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74" w:rsidRDefault="00B20F74" w:rsidP="00B20F74">
      <w:pPr>
        <w:pStyle w:val="HeadingRunIn"/>
        <w:keepNext w:val="0"/>
        <w:pageBreakBefore/>
        <w:suppressAutoHyphens/>
        <w:spacing w:before="0" w:after="1320" w:line="640" w:lineRule="atLeast"/>
        <w:rPr>
          <w:rFonts w:ascii="Calibri" w:hAnsi="Calibri" w:cs="Calibri"/>
          <w:b w:val="0"/>
          <w:bCs w:val="0"/>
          <w:w w:val="100"/>
          <w:sz w:val="60"/>
          <w:szCs w:val="60"/>
        </w:rPr>
      </w:pPr>
      <w:bookmarkStart w:id="0" w:name="RTF31373837363a206831204865"/>
      <w:r>
        <w:rPr>
          <w:rFonts w:ascii="Calibri" w:hAnsi="Calibri" w:cs="Calibri"/>
          <w:b w:val="0"/>
          <w:bCs w:val="0"/>
          <w:w w:val="100"/>
          <w:sz w:val="60"/>
          <w:szCs w:val="60"/>
        </w:rPr>
        <w:t>Cleaning, Disinfecting, and St</w:t>
      </w:r>
      <w:bookmarkEnd w:id="0"/>
      <w:r>
        <w:rPr>
          <w:rFonts w:ascii="Calibri" w:hAnsi="Calibri" w:cs="Calibri"/>
          <w:b w:val="0"/>
          <w:bCs w:val="0"/>
          <w:w w:val="100"/>
          <w:sz w:val="60"/>
          <w:szCs w:val="60"/>
        </w:rPr>
        <w:t>erilization</w:t>
      </w:r>
    </w:p>
    <w:p w:rsidR="00B20F74" w:rsidRDefault="00B20F74" w:rsidP="00B20F74">
      <w:pPr>
        <w:pStyle w:val="Heading1"/>
        <w:spacing w:before="400" w:after="300" w:line="460" w:lineRule="atLeast"/>
        <w:rPr>
          <w:rFonts w:ascii="Calibri" w:hAnsi="Calibri" w:cs="Calibri"/>
          <w:b w:val="0"/>
          <w:bCs w:val="0"/>
          <w:w w:val="100"/>
          <w:sz w:val="40"/>
          <w:szCs w:val="40"/>
        </w:rPr>
      </w:pPr>
      <w:bookmarkStart w:id="1" w:name="RTF32313234393a206832204865"/>
      <w:r>
        <w:rPr>
          <w:rFonts w:ascii="Calibri" w:hAnsi="Calibri" w:cs="Calibri"/>
          <w:b w:val="0"/>
          <w:bCs w:val="0"/>
          <w:w w:val="100"/>
          <w:sz w:val="40"/>
          <w:szCs w:val="40"/>
        </w:rPr>
        <w:t>Monitors, Modules, Cables, and Printers</w:t>
      </w:r>
      <w:r>
        <w:rPr>
          <w:rFonts w:ascii="Calibri" w:hAnsi="Calibri" w:cs="Calibri"/>
          <w:b w:val="0"/>
          <w:bCs w:val="0"/>
          <w:w w:val="100"/>
          <w:sz w:val="40"/>
          <w:szCs w:val="40"/>
        </w:rPr>
        <w:fldChar w:fldCharType="begin"/>
      </w:r>
      <w:r>
        <w:rPr>
          <w:rFonts w:ascii="Calibri" w:hAnsi="Calibri" w:cs="Calibri"/>
          <w:b w:val="0"/>
          <w:bCs w:val="0"/>
          <w:w w:val="100"/>
          <w:sz w:val="40"/>
          <w:szCs w:val="40"/>
        </w:rPr>
        <w:instrText>xe "printers,:cleaning,"</w:instrText>
      </w:r>
      <w:r>
        <w:rPr>
          <w:rFonts w:ascii="Calibri" w:hAnsi="Calibri" w:cs="Calibri"/>
          <w:b w:val="0"/>
          <w:bCs w:val="0"/>
          <w:w w:val="100"/>
          <w:sz w:val="40"/>
          <w:szCs w:val="40"/>
        </w:rPr>
        <w:fldChar w:fldCharType="end"/>
      </w:r>
    </w:p>
    <w:bookmarkEnd w:id="1"/>
    <w:p w:rsidR="00B20F74" w:rsidRDefault="00B20F74" w:rsidP="00B20F74">
      <w:pPr>
        <w:pStyle w:val="Heading2"/>
        <w:spacing w:before="340" w:after="160" w:line="380" w:lineRule="atLeast"/>
        <w:rPr>
          <w:rFonts w:ascii="Calibri" w:hAnsi="Calibri" w:cs="Calibri"/>
          <w:b w:val="0"/>
          <w:bCs w:val="0"/>
          <w:spacing w:val="10"/>
          <w:w w:val="100"/>
          <w:sz w:val="34"/>
          <w:szCs w:val="34"/>
        </w:rPr>
      </w:pPr>
      <w:r>
        <w:rPr>
          <w:rFonts w:ascii="Calibri" w:hAnsi="Calibri" w:cs="Calibri"/>
          <w:b w:val="0"/>
          <w:bCs w:val="0"/>
          <w:spacing w:val="10"/>
          <w:w w:val="100"/>
          <w:sz w:val="34"/>
          <w:szCs w:val="34"/>
        </w:rPr>
        <w:t>Cleaning/Disinfecting Recommendations: updated June 2016</w:t>
      </w:r>
    </w:p>
    <w:tbl>
      <w:tblPr>
        <w:tblW w:w="0" w:type="auto"/>
        <w:jc w:val="right"/>
        <w:tblLayout w:type="fixed"/>
        <w:tblCellMar>
          <w:top w:w="120" w:type="dxa"/>
          <w:left w:w="120" w:type="dxa"/>
          <w:bottom w:w="80" w:type="dxa"/>
          <w:right w:w="120" w:type="dxa"/>
        </w:tblCellMar>
        <w:tblLook w:val="0000" w:firstRow="0" w:lastRow="0" w:firstColumn="0" w:lastColumn="0" w:noHBand="0" w:noVBand="0"/>
      </w:tblPr>
      <w:tblGrid>
        <w:gridCol w:w="1220"/>
        <w:gridCol w:w="6780"/>
      </w:tblGrid>
      <w:tr w:rsidR="00B20F74" w:rsidTr="00BB7E64">
        <w:trPr>
          <w:trHeight w:val="6840"/>
          <w:jc w:val="right"/>
        </w:trPr>
        <w:tc>
          <w:tcPr>
            <w:tcW w:w="122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rsidR="00B20F74" w:rsidRDefault="00B20F74" w:rsidP="00BB7E64">
            <w:pPr>
              <w:pStyle w:val="HeadingRunIn"/>
              <w:keepNext w:val="0"/>
              <w:pBdr>
                <w:top w:val="single" w:sz="8" w:space="0" w:color="auto"/>
              </w:pBdr>
              <w:suppressAutoHyphens/>
              <w:spacing w:before="0" w:line="60" w:lineRule="atLeast"/>
              <w:rPr>
                <w:rFonts w:ascii="Calibri" w:hAnsi="Calibri" w:cs="Calibri"/>
                <w:b w:val="0"/>
                <w:bCs w:val="0"/>
                <w:sz w:val="4"/>
                <w:szCs w:val="4"/>
              </w:rPr>
            </w:pPr>
            <w:r>
              <w:rPr>
                <w:rFonts w:ascii="Calibri" w:hAnsi="Calibri" w:cs="Calibri"/>
                <w:b w:val="0"/>
                <w:bCs w:val="0"/>
                <w:noProof/>
                <w:sz w:val="4"/>
                <w:szCs w:val="4"/>
              </w:rPr>
              <w:drawing>
                <wp:inline distT="0" distB="0" distL="0" distR="0" wp14:anchorId="53BFD93A" wp14:editId="01FD579D">
                  <wp:extent cx="622300" cy="542925"/>
                  <wp:effectExtent l="0" t="0" r="635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2300" cy="542925"/>
                          </a:xfrm>
                          <a:prstGeom prst="rect">
                            <a:avLst/>
                          </a:prstGeom>
                        </pic:spPr>
                      </pic:pic>
                    </a:graphicData>
                  </a:graphic>
                </wp:inline>
              </w:drawing>
            </w:r>
          </w:p>
        </w:tc>
        <w:tc>
          <w:tcPr>
            <w:tcW w:w="678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rsidR="00B20F74" w:rsidRDefault="00B20F74" w:rsidP="00BB7E64">
            <w:pPr>
              <w:pStyle w:val="HeadingRunIn"/>
              <w:keepNext w:val="0"/>
              <w:numPr>
                <w:ilvl w:val="0"/>
                <w:numId w:val="1"/>
              </w:numPr>
              <w:tabs>
                <w:tab w:val="left" w:pos="640"/>
              </w:tabs>
              <w:suppressAutoHyphens/>
              <w:spacing w:before="20" w:after="100" w:line="240" w:lineRule="atLeast"/>
              <w:ind w:left="640" w:hanging="280"/>
              <w:rPr>
                <w:rFonts w:ascii="Calibri" w:hAnsi="Calibri" w:cs="Calibri"/>
                <w:i/>
                <w:iCs/>
                <w:color w:val="666666"/>
                <w:w w:val="100"/>
                <w:sz w:val="20"/>
                <w:szCs w:val="20"/>
              </w:rPr>
            </w:pPr>
            <w:r>
              <w:rPr>
                <w:rFonts w:ascii="Calibri" w:hAnsi="Calibri" w:cs="Calibri"/>
                <w:i/>
                <w:iCs/>
                <w:color w:val="666666"/>
                <w:w w:val="100"/>
                <w:sz w:val="20"/>
                <w:szCs w:val="20"/>
              </w:rPr>
              <w:t>Use only recommended cleaning solutions, or you may void the manufacturer’s warranty.</w:t>
            </w:r>
          </w:p>
          <w:p w:rsidR="00B20F74" w:rsidRDefault="00B20F74" w:rsidP="00BB7E64">
            <w:pPr>
              <w:pStyle w:val="HeadingRunIn"/>
              <w:keepNext w:val="0"/>
              <w:numPr>
                <w:ilvl w:val="0"/>
                <w:numId w:val="1"/>
              </w:numPr>
              <w:tabs>
                <w:tab w:val="left" w:pos="640"/>
              </w:tabs>
              <w:suppressAutoHyphens/>
              <w:spacing w:before="20" w:after="100" w:line="240" w:lineRule="atLeast"/>
              <w:ind w:left="640" w:hanging="280"/>
              <w:rPr>
                <w:rFonts w:ascii="Calibri" w:hAnsi="Calibri" w:cs="Calibri"/>
                <w:i/>
                <w:iCs/>
                <w:color w:val="666666"/>
                <w:w w:val="100"/>
                <w:sz w:val="20"/>
                <w:szCs w:val="20"/>
              </w:rPr>
            </w:pPr>
            <w:r>
              <w:rPr>
                <w:rFonts w:ascii="Calibri" w:hAnsi="Calibri" w:cs="Calibri"/>
                <w:i/>
                <w:iCs/>
                <w:color w:val="666666"/>
                <w:w w:val="100"/>
                <w:sz w:val="20"/>
                <w:szCs w:val="20"/>
              </w:rPr>
              <w:t>Harsh chemical agents degrade plastics and will compromise the safety of the device. Some germicidal and other harsh cleaning compounds are known to damage some plastics by weakening the structural integrity and compromising the electrical insulating properties.</w:t>
            </w:r>
          </w:p>
          <w:p w:rsidR="00B20F74" w:rsidRDefault="00B20F74" w:rsidP="00BB7E64">
            <w:pPr>
              <w:pStyle w:val="HeadingRunIn"/>
              <w:keepNext w:val="0"/>
              <w:numPr>
                <w:ilvl w:val="0"/>
                <w:numId w:val="1"/>
              </w:numPr>
              <w:tabs>
                <w:tab w:val="left" w:pos="640"/>
              </w:tabs>
              <w:suppressAutoHyphens/>
              <w:spacing w:before="20" w:after="100" w:line="240" w:lineRule="atLeast"/>
              <w:ind w:left="640" w:hanging="280"/>
              <w:rPr>
                <w:rFonts w:ascii="Calibri" w:hAnsi="Calibri" w:cs="Calibri"/>
                <w:i/>
                <w:iCs/>
                <w:color w:val="666666"/>
                <w:w w:val="100"/>
                <w:sz w:val="20"/>
                <w:szCs w:val="20"/>
              </w:rPr>
            </w:pPr>
            <w:r>
              <w:rPr>
                <w:rFonts w:ascii="Calibri" w:hAnsi="Calibri" w:cs="Calibri"/>
                <w:i/>
                <w:iCs/>
                <w:color w:val="666666"/>
                <w:w w:val="100"/>
                <w:sz w:val="20"/>
                <w:szCs w:val="20"/>
              </w:rPr>
              <w:t>Disconnect the equipment from the patient and the electrical supply before cleaning.</w:t>
            </w:r>
          </w:p>
          <w:p w:rsidR="00B20F74" w:rsidRDefault="00B20F74" w:rsidP="00BB7E64">
            <w:pPr>
              <w:pStyle w:val="HeadingRunIn"/>
              <w:keepNext w:val="0"/>
              <w:numPr>
                <w:ilvl w:val="0"/>
                <w:numId w:val="1"/>
              </w:numPr>
              <w:tabs>
                <w:tab w:val="left" w:pos="640"/>
              </w:tabs>
              <w:suppressAutoHyphens/>
              <w:spacing w:before="20" w:after="100" w:line="240" w:lineRule="atLeast"/>
              <w:ind w:left="640" w:hanging="280"/>
              <w:rPr>
                <w:rFonts w:ascii="Calibri" w:hAnsi="Calibri" w:cs="Calibri"/>
                <w:i/>
                <w:iCs/>
                <w:color w:val="666666"/>
                <w:w w:val="100"/>
                <w:sz w:val="20"/>
                <w:szCs w:val="20"/>
              </w:rPr>
            </w:pPr>
            <w:r>
              <w:rPr>
                <w:rFonts w:ascii="Calibri" w:hAnsi="Calibri" w:cs="Calibri"/>
                <w:i/>
                <w:iCs/>
                <w:color w:val="666666"/>
                <w:w w:val="100"/>
                <w:sz w:val="20"/>
                <w:szCs w:val="20"/>
              </w:rPr>
              <w:t>Do not allow liquid to enter the interior of the module or monitoring equipment.</w:t>
            </w:r>
          </w:p>
          <w:p w:rsidR="00B20F74" w:rsidRDefault="00B20F74" w:rsidP="00BB7E64">
            <w:pPr>
              <w:pStyle w:val="HeadingRunIn"/>
              <w:keepNext w:val="0"/>
              <w:numPr>
                <w:ilvl w:val="0"/>
                <w:numId w:val="1"/>
              </w:numPr>
              <w:tabs>
                <w:tab w:val="left" w:pos="640"/>
              </w:tabs>
              <w:suppressAutoHyphens/>
              <w:spacing w:before="20" w:after="100" w:line="240" w:lineRule="atLeast"/>
              <w:ind w:left="640" w:hanging="280"/>
              <w:rPr>
                <w:rFonts w:ascii="Calibri" w:hAnsi="Calibri" w:cs="Calibri"/>
                <w:i/>
                <w:iCs/>
                <w:color w:val="666666"/>
                <w:w w:val="100"/>
                <w:sz w:val="20"/>
                <w:szCs w:val="20"/>
              </w:rPr>
            </w:pPr>
            <w:r>
              <w:rPr>
                <w:rFonts w:ascii="Calibri" w:hAnsi="Calibri" w:cs="Calibri"/>
                <w:i/>
                <w:iCs/>
                <w:color w:val="666666"/>
                <w:w w:val="100"/>
                <w:sz w:val="20"/>
                <w:szCs w:val="20"/>
              </w:rPr>
              <w:t xml:space="preserve">Do not immerse the equipment or cables in water or cleaning solutions. </w:t>
            </w:r>
          </w:p>
          <w:p w:rsidR="00B20F74" w:rsidRDefault="00B20F74" w:rsidP="00BB7E64">
            <w:pPr>
              <w:pStyle w:val="HeadingRunIn"/>
              <w:keepNext w:val="0"/>
              <w:numPr>
                <w:ilvl w:val="0"/>
                <w:numId w:val="1"/>
              </w:numPr>
              <w:tabs>
                <w:tab w:val="left" w:pos="640"/>
              </w:tabs>
              <w:suppressAutoHyphens/>
              <w:spacing w:before="20" w:after="100" w:line="240" w:lineRule="atLeast"/>
              <w:ind w:left="640" w:hanging="280"/>
              <w:rPr>
                <w:rFonts w:ascii="Calibri" w:hAnsi="Calibri" w:cs="Calibri"/>
                <w:i/>
                <w:iCs/>
                <w:color w:val="666666"/>
                <w:w w:val="100"/>
                <w:sz w:val="20"/>
                <w:szCs w:val="20"/>
              </w:rPr>
            </w:pPr>
            <w:r>
              <w:rPr>
                <w:rFonts w:ascii="Calibri" w:hAnsi="Calibri" w:cs="Calibri"/>
                <w:i/>
                <w:iCs/>
                <w:color w:val="666666"/>
                <w:w w:val="100"/>
                <w:sz w:val="20"/>
                <w:szCs w:val="20"/>
              </w:rPr>
              <w:t>Do not autoclave.</w:t>
            </w:r>
          </w:p>
          <w:p w:rsidR="00B20F74" w:rsidRDefault="00B20F74" w:rsidP="00BB7E64">
            <w:pPr>
              <w:pStyle w:val="HeadingRunIn"/>
              <w:keepNext w:val="0"/>
              <w:numPr>
                <w:ilvl w:val="0"/>
                <w:numId w:val="1"/>
              </w:numPr>
              <w:tabs>
                <w:tab w:val="left" w:pos="640"/>
              </w:tabs>
              <w:suppressAutoHyphens/>
              <w:spacing w:before="20" w:after="100" w:line="240" w:lineRule="atLeast"/>
              <w:ind w:left="640" w:hanging="280"/>
              <w:rPr>
                <w:rFonts w:ascii="Calibri" w:hAnsi="Calibri" w:cs="Calibri"/>
                <w:i/>
                <w:iCs/>
                <w:color w:val="666666"/>
                <w:w w:val="100"/>
                <w:sz w:val="20"/>
                <w:szCs w:val="20"/>
              </w:rPr>
            </w:pPr>
            <w:r>
              <w:rPr>
                <w:rFonts w:ascii="Calibri" w:hAnsi="Calibri" w:cs="Calibri"/>
                <w:i/>
                <w:iCs/>
                <w:color w:val="666666"/>
                <w:w w:val="100"/>
                <w:sz w:val="20"/>
                <w:szCs w:val="20"/>
              </w:rPr>
              <w:t>Accelerated Hydrogen Peroxide (AHP) and quaternary ammonia-based products ARE NOT RECOMMENDED for cleaning monitors and cables. These chemicals degrade plastics used in patient monitors and cables, and can cause serious safety hazards as the electrical insulating properties and structural integrity of the equipment break down.</w:t>
            </w:r>
          </w:p>
          <w:p w:rsidR="00B20F74" w:rsidRDefault="00B20F74" w:rsidP="00BB7E64">
            <w:pPr>
              <w:pStyle w:val="HeadingRunIn"/>
              <w:keepNext w:val="0"/>
              <w:numPr>
                <w:ilvl w:val="0"/>
                <w:numId w:val="1"/>
              </w:numPr>
              <w:tabs>
                <w:tab w:val="left" w:pos="640"/>
              </w:tabs>
              <w:suppressAutoHyphens/>
              <w:spacing w:before="20" w:after="100" w:line="240" w:lineRule="atLeast"/>
              <w:ind w:left="640" w:hanging="280"/>
              <w:rPr>
                <w:rFonts w:ascii="Calibri" w:hAnsi="Calibri" w:cs="Calibri"/>
                <w:i/>
                <w:iCs/>
                <w:color w:val="666666"/>
                <w:sz w:val="20"/>
                <w:szCs w:val="20"/>
              </w:rPr>
            </w:pPr>
            <w:proofErr w:type="spellStart"/>
            <w:r>
              <w:rPr>
                <w:rFonts w:ascii="Calibri" w:hAnsi="Calibri" w:cs="Calibri"/>
                <w:i/>
                <w:iCs/>
                <w:color w:val="666666"/>
                <w:w w:val="100"/>
                <w:sz w:val="20"/>
                <w:szCs w:val="20"/>
              </w:rPr>
              <w:t>Cavicide</w:t>
            </w:r>
            <w:proofErr w:type="spellEnd"/>
            <w:r>
              <w:rPr>
                <w:rFonts w:ascii="Calibri" w:hAnsi="Calibri" w:cs="Calibri"/>
                <w:i/>
                <w:iCs/>
                <w:color w:val="666666"/>
                <w:w w:val="100"/>
                <w:sz w:val="20"/>
                <w:szCs w:val="20"/>
              </w:rPr>
              <w:t xml:space="preserve">, </w:t>
            </w:r>
            <w:proofErr w:type="spellStart"/>
            <w:r>
              <w:rPr>
                <w:rFonts w:ascii="Calibri" w:hAnsi="Calibri" w:cs="Calibri"/>
                <w:i/>
                <w:iCs/>
                <w:color w:val="666666"/>
                <w:w w:val="100"/>
                <w:sz w:val="20"/>
                <w:szCs w:val="20"/>
              </w:rPr>
              <w:t>Virex</w:t>
            </w:r>
            <w:proofErr w:type="spellEnd"/>
            <w:r>
              <w:rPr>
                <w:rFonts w:ascii="Calibri" w:hAnsi="Calibri" w:cs="Calibri"/>
                <w:i/>
                <w:iCs/>
                <w:color w:val="666666"/>
                <w:w w:val="100"/>
                <w:sz w:val="20"/>
                <w:szCs w:val="20"/>
              </w:rPr>
              <w:t xml:space="preserve">, </w:t>
            </w:r>
            <w:proofErr w:type="spellStart"/>
            <w:r>
              <w:rPr>
                <w:rFonts w:ascii="Calibri" w:hAnsi="Calibri" w:cs="Calibri"/>
                <w:i/>
                <w:iCs/>
                <w:color w:val="666666"/>
                <w:w w:val="100"/>
                <w:sz w:val="20"/>
                <w:szCs w:val="20"/>
              </w:rPr>
              <w:t>Virex</w:t>
            </w:r>
            <w:proofErr w:type="spellEnd"/>
            <w:r>
              <w:rPr>
                <w:rFonts w:ascii="Calibri" w:hAnsi="Calibri" w:cs="Calibri"/>
                <w:i/>
                <w:iCs/>
                <w:color w:val="666666"/>
                <w:w w:val="100"/>
                <w:sz w:val="20"/>
                <w:szCs w:val="20"/>
              </w:rPr>
              <w:t xml:space="preserve"> 256, PDI Sani</w:t>
            </w:r>
            <w:r>
              <w:rPr>
                <w:rFonts w:ascii="Calibri" w:hAnsi="Calibri" w:cs="Calibri"/>
                <w:i/>
                <w:iCs/>
                <w:color w:val="666666"/>
                <w:w w:val="100"/>
                <w:sz w:val="20"/>
                <w:szCs w:val="20"/>
              </w:rPr>
              <w:noBreakHyphen/>
              <w:t>Cloth Bleach Plus, Super Sani</w:t>
            </w:r>
            <w:r>
              <w:rPr>
                <w:rFonts w:ascii="Calibri" w:hAnsi="Calibri" w:cs="Calibri"/>
                <w:i/>
                <w:iCs/>
                <w:color w:val="666666"/>
                <w:w w:val="100"/>
                <w:sz w:val="20"/>
                <w:szCs w:val="20"/>
              </w:rPr>
              <w:noBreakHyphen/>
              <w:t>Cloth, and Sani</w:t>
            </w:r>
            <w:r>
              <w:rPr>
                <w:rFonts w:ascii="Calibri" w:hAnsi="Calibri" w:cs="Calibri"/>
                <w:i/>
                <w:iCs/>
                <w:color w:val="666666"/>
                <w:w w:val="100"/>
                <w:sz w:val="20"/>
                <w:szCs w:val="20"/>
              </w:rPr>
              <w:noBreakHyphen/>
              <w:t xml:space="preserve">Cloth AF3 are common quaternary ammonia germicidal products. The manufacturers of these solutions advertise that these germicidal products are safe for use on hard, non-porous surfaces, such as linoleum floors, </w:t>
            </w:r>
            <w:proofErr w:type="spellStart"/>
            <w:proofErr w:type="gramStart"/>
            <w:r>
              <w:rPr>
                <w:rFonts w:ascii="Calibri" w:hAnsi="Calibri" w:cs="Calibri"/>
                <w:i/>
                <w:iCs/>
                <w:color w:val="666666"/>
                <w:w w:val="100"/>
                <w:sz w:val="20"/>
                <w:szCs w:val="20"/>
              </w:rPr>
              <w:t>formica</w:t>
            </w:r>
            <w:proofErr w:type="spellEnd"/>
            <w:proofErr w:type="gramEnd"/>
            <w:r>
              <w:rPr>
                <w:rFonts w:ascii="Calibri" w:hAnsi="Calibri" w:cs="Calibri"/>
                <w:i/>
                <w:iCs/>
                <w:color w:val="666666"/>
                <w:w w:val="100"/>
                <w:sz w:val="20"/>
                <w:szCs w:val="20"/>
              </w:rPr>
              <w:t xml:space="preserve"> countertops, and stainless steel. The manufacturers discourage the use of quaternary ammonia germicidal products on computer-grade plastics and on data, patient, and power cables, which are classified as porous materials.</w:t>
            </w:r>
          </w:p>
        </w:tc>
      </w:tr>
    </w:tbl>
    <w:p w:rsidR="00B20F74" w:rsidRDefault="00B20F74" w:rsidP="00B20F74">
      <w:pPr>
        <w:pStyle w:val="HeadingRunIn"/>
        <w:keepNext w:val="0"/>
        <w:spacing w:before="0" w:line="120" w:lineRule="atLeast"/>
        <w:jc w:val="center"/>
        <w:rPr>
          <w:rFonts w:ascii="Calibri" w:hAnsi="Calibri" w:cs="Calibri"/>
          <w:b w:val="0"/>
          <w:bCs w:val="0"/>
          <w:w w:val="100"/>
          <w:sz w:val="10"/>
          <w:szCs w:val="10"/>
        </w:rPr>
      </w:pPr>
    </w:p>
    <w:tbl>
      <w:tblPr>
        <w:tblW w:w="0" w:type="auto"/>
        <w:jc w:val="right"/>
        <w:tblLayout w:type="fixed"/>
        <w:tblCellMar>
          <w:top w:w="120" w:type="dxa"/>
          <w:left w:w="120" w:type="dxa"/>
          <w:bottom w:w="80" w:type="dxa"/>
          <w:right w:w="120" w:type="dxa"/>
        </w:tblCellMar>
        <w:tblLook w:val="0000" w:firstRow="0" w:lastRow="0" w:firstColumn="0" w:lastColumn="0" w:noHBand="0" w:noVBand="0"/>
      </w:tblPr>
      <w:tblGrid>
        <w:gridCol w:w="1220"/>
        <w:gridCol w:w="6780"/>
      </w:tblGrid>
      <w:tr w:rsidR="00B20F74" w:rsidTr="00BB7E64">
        <w:trPr>
          <w:trHeight w:val="1920"/>
          <w:jc w:val="right"/>
        </w:trPr>
        <w:tc>
          <w:tcPr>
            <w:tcW w:w="122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rsidR="00B20F74" w:rsidRDefault="00B20F74" w:rsidP="00BB7E64">
            <w:pPr>
              <w:pStyle w:val="HeadingRunIn"/>
              <w:keepNext w:val="0"/>
              <w:pBdr>
                <w:top w:val="single" w:sz="8" w:space="0" w:color="auto"/>
              </w:pBdr>
              <w:suppressAutoHyphens/>
              <w:spacing w:before="0" w:line="60" w:lineRule="atLeast"/>
              <w:rPr>
                <w:rFonts w:ascii="Calibri" w:hAnsi="Calibri" w:cs="Calibri"/>
                <w:b w:val="0"/>
                <w:bCs w:val="0"/>
                <w:sz w:val="4"/>
                <w:szCs w:val="4"/>
              </w:rPr>
            </w:pPr>
            <w:r>
              <w:rPr>
                <w:rFonts w:ascii="Calibri" w:hAnsi="Calibri" w:cs="Calibri"/>
                <w:b w:val="0"/>
                <w:bCs w:val="0"/>
                <w:noProof/>
                <w:sz w:val="4"/>
                <w:szCs w:val="4"/>
              </w:rPr>
              <w:drawing>
                <wp:inline distT="0" distB="0" distL="0" distR="0" wp14:anchorId="6F16E59E" wp14:editId="5C73D875">
                  <wp:extent cx="622300" cy="565785"/>
                  <wp:effectExtent l="0" t="0" r="635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tion symbo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2300" cy="565785"/>
                          </a:xfrm>
                          <a:prstGeom prst="rect">
                            <a:avLst/>
                          </a:prstGeom>
                        </pic:spPr>
                      </pic:pic>
                    </a:graphicData>
                  </a:graphic>
                </wp:inline>
              </w:drawing>
            </w:r>
          </w:p>
        </w:tc>
        <w:tc>
          <w:tcPr>
            <w:tcW w:w="678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rsidR="00B20F74" w:rsidRDefault="00B20F74" w:rsidP="00BB7E64">
            <w:pPr>
              <w:pStyle w:val="HeadingRunIn"/>
              <w:keepNext w:val="0"/>
              <w:numPr>
                <w:ilvl w:val="0"/>
                <w:numId w:val="2"/>
              </w:numPr>
              <w:tabs>
                <w:tab w:val="left" w:pos="640"/>
              </w:tabs>
              <w:suppressAutoHyphens/>
              <w:spacing w:before="0" w:after="100" w:line="240" w:lineRule="atLeast"/>
              <w:ind w:left="640" w:hanging="280"/>
              <w:rPr>
                <w:rFonts w:ascii="Calibri" w:hAnsi="Calibri" w:cs="Calibri"/>
                <w:color w:val="666666"/>
                <w:w w:val="100"/>
                <w:sz w:val="20"/>
                <w:szCs w:val="20"/>
              </w:rPr>
            </w:pPr>
            <w:r>
              <w:rPr>
                <w:rFonts w:ascii="Calibri" w:hAnsi="Calibri" w:cs="Calibri"/>
                <w:color w:val="666666"/>
                <w:w w:val="100"/>
                <w:sz w:val="20"/>
                <w:szCs w:val="20"/>
              </w:rPr>
              <w:t>Use caution when cleaning cable connectors so that liquid is not permitted to collect around the electrical contacts or seep inside the connector. Trapped liquids and surface residues provide an unintentional electrical path, which may cause noisy signals and false alarms.</w:t>
            </w:r>
          </w:p>
          <w:p w:rsidR="00B20F74" w:rsidRDefault="00B20F74" w:rsidP="00BB7E64">
            <w:pPr>
              <w:pStyle w:val="HeadingRunIn"/>
              <w:keepNext w:val="0"/>
              <w:numPr>
                <w:ilvl w:val="0"/>
                <w:numId w:val="2"/>
              </w:numPr>
              <w:tabs>
                <w:tab w:val="left" w:pos="640"/>
              </w:tabs>
              <w:suppressAutoHyphens/>
              <w:spacing w:before="0" w:after="100" w:line="240" w:lineRule="atLeast"/>
              <w:ind w:left="640" w:hanging="280"/>
              <w:rPr>
                <w:rFonts w:ascii="Calibri" w:hAnsi="Calibri" w:cs="Calibri"/>
                <w:color w:val="666666"/>
                <w:sz w:val="20"/>
                <w:szCs w:val="20"/>
              </w:rPr>
            </w:pPr>
            <w:r>
              <w:rPr>
                <w:rFonts w:ascii="Calibri" w:hAnsi="Calibri" w:cs="Calibri"/>
                <w:color w:val="666666"/>
                <w:w w:val="100"/>
                <w:sz w:val="20"/>
                <w:szCs w:val="20"/>
              </w:rPr>
              <w:t>Questions and concerns about cleaning issues should be directed to a Spacelabs Healthcare field service engineer.</w:t>
            </w:r>
          </w:p>
        </w:tc>
      </w:tr>
    </w:tbl>
    <w:p w:rsidR="00B20F74" w:rsidRDefault="00B20F74" w:rsidP="00B20F74">
      <w:pPr>
        <w:pStyle w:val="HeadingRunIn"/>
        <w:keepNext w:val="0"/>
        <w:spacing w:before="0" w:line="120" w:lineRule="atLeast"/>
        <w:jc w:val="center"/>
        <w:rPr>
          <w:rFonts w:ascii="Calibri" w:hAnsi="Calibri" w:cs="Calibri"/>
          <w:b w:val="0"/>
          <w:bCs w:val="0"/>
          <w:w w:val="100"/>
          <w:sz w:val="10"/>
          <w:szCs w:val="10"/>
        </w:rPr>
      </w:pPr>
    </w:p>
    <w:p w:rsidR="00B20F74" w:rsidRDefault="00B20F74" w:rsidP="00B20F74">
      <w:pPr>
        <w:pStyle w:val="HeadingRunIn"/>
        <w:spacing w:before="340" w:after="140" w:line="340" w:lineRule="atLeast"/>
        <w:rPr>
          <w:rFonts w:ascii="Calibri" w:hAnsi="Calibri" w:cs="Calibri"/>
          <w:b w:val="0"/>
          <w:bCs w:val="0"/>
          <w:color w:val="666666"/>
          <w:spacing w:val="6"/>
          <w:w w:val="100"/>
          <w:sz w:val="28"/>
          <w:szCs w:val="28"/>
        </w:rPr>
      </w:pPr>
      <w:r>
        <w:rPr>
          <w:rFonts w:ascii="Calibri" w:hAnsi="Calibri" w:cs="Calibri"/>
          <w:b w:val="0"/>
          <w:bCs w:val="0"/>
          <w:color w:val="666666"/>
          <w:spacing w:val="6"/>
          <w:w w:val="100"/>
          <w:sz w:val="28"/>
          <w:szCs w:val="28"/>
        </w:rPr>
        <w:t>To clean the exterior of monitors, modules, and cables</w:t>
      </w:r>
    </w:p>
    <w:p w:rsidR="00B20F74" w:rsidRDefault="00B20F74" w:rsidP="00B20F74">
      <w:pPr>
        <w:pStyle w:val="HeadingRunIn"/>
        <w:numPr>
          <w:ilvl w:val="0"/>
          <w:numId w:val="3"/>
        </w:numPr>
        <w:tabs>
          <w:tab w:val="left" w:pos="0"/>
          <w:tab w:val="left" w:pos="420"/>
        </w:tabs>
        <w:spacing w:before="0" w:line="240" w:lineRule="atLeast"/>
        <w:ind w:left="440" w:right="140" w:hanging="300"/>
        <w:rPr>
          <w:rFonts w:ascii="Calibri" w:hAnsi="Calibri" w:cs="Calibri"/>
          <w:b w:val="0"/>
          <w:bCs w:val="0"/>
          <w:color w:val="666666"/>
          <w:w w:val="100"/>
          <w:sz w:val="20"/>
          <w:szCs w:val="20"/>
        </w:rPr>
      </w:pPr>
      <w:r>
        <w:rPr>
          <w:rFonts w:ascii="Calibri" w:hAnsi="Calibri" w:cs="Calibri"/>
          <w:b w:val="0"/>
          <w:bCs w:val="0"/>
          <w:color w:val="666666"/>
          <w:w w:val="100"/>
          <w:sz w:val="20"/>
          <w:szCs w:val="20"/>
        </w:rPr>
        <w:t>Prepare the cleaning solution according to the manufacturer’s instructions.</w:t>
      </w:r>
    </w:p>
    <w:p w:rsidR="00B20F74" w:rsidRDefault="00B20F74" w:rsidP="00B20F74">
      <w:pPr>
        <w:pStyle w:val="HeadingRunIn"/>
        <w:keepNext w:val="0"/>
        <w:numPr>
          <w:ilvl w:val="0"/>
          <w:numId w:val="4"/>
        </w:numPr>
        <w:tabs>
          <w:tab w:val="left" w:pos="0"/>
          <w:tab w:val="left" w:pos="420"/>
        </w:tabs>
        <w:spacing w:before="60" w:line="240" w:lineRule="atLeast"/>
        <w:ind w:left="420" w:right="140" w:hanging="280"/>
        <w:rPr>
          <w:rFonts w:ascii="Calibri" w:hAnsi="Calibri" w:cs="Calibri"/>
          <w:b w:val="0"/>
          <w:bCs w:val="0"/>
          <w:color w:val="666666"/>
          <w:w w:val="100"/>
          <w:sz w:val="20"/>
          <w:szCs w:val="20"/>
        </w:rPr>
      </w:pPr>
      <w:r>
        <w:rPr>
          <w:rFonts w:ascii="Calibri" w:hAnsi="Calibri" w:cs="Calibri"/>
          <w:b w:val="0"/>
          <w:bCs w:val="0"/>
          <w:color w:val="666666"/>
          <w:w w:val="100"/>
          <w:sz w:val="20"/>
          <w:szCs w:val="20"/>
        </w:rPr>
        <w:t>Wet a clean cloth with the selected cleaning solution.</w:t>
      </w:r>
    </w:p>
    <w:p w:rsidR="00B20F74" w:rsidRDefault="00B20F74" w:rsidP="00B20F74">
      <w:pPr>
        <w:pStyle w:val="HeadingRunIn"/>
        <w:keepNext w:val="0"/>
        <w:numPr>
          <w:ilvl w:val="0"/>
          <w:numId w:val="5"/>
        </w:numPr>
        <w:tabs>
          <w:tab w:val="left" w:pos="0"/>
          <w:tab w:val="left" w:pos="420"/>
        </w:tabs>
        <w:spacing w:before="60" w:line="240" w:lineRule="atLeast"/>
        <w:ind w:left="420" w:right="140" w:hanging="280"/>
        <w:rPr>
          <w:rFonts w:ascii="Calibri" w:hAnsi="Calibri" w:cs="Calibri"/>
          <w:b w:val="0"/>
          <w:bCs w:val="0"/>
          <w:color w:val="666666"/>
          <w:w w:val="100"/>
          <w:sz w:val="20"/>
          <w:szCs w:val="20"/>
        </w:rPr>
      </w:pPr>
      <w:r>
        <w:rPr>
          <w:rFonts w:ascii="Calibri" w:hAnsi="Calibri" w:cs="Calibri"/>
          <w:b w:val="0"/>
          <w:bCs w:val="0"/>
          <w:color w:val="666666"/>
          <w:w w:val="100"/>
          <w:sz w:val="20"/>
          <w:szCs w:val="20"/>
        </w:rPr>
        <w:t>Remove excess liquid from the cloth and squeeze dry.</w:t>
      </w:r>
    </w:p>
    <w:p w:rsidR="00B20F74" w:rsidRDefault="00B20F74" w:rsidP="00B20F74">
      <w:pPr>
        <w:pStyle w:val="HeadingRunIn"/>
        <w:keepNext w:val="0"/>
        <w:numPr>
          <w:ilvl w:val="0"/>
          <w:numId w:val="6"/>
        </w:numPr>
        <w:tabs>
          <w:tab w:val="left" w:pos="0"/>
          <w:tab w:val="left" w:pos="420"/>
        </w:tabs>
        <w:spacing w:before="60" w:line="240" w:lineRule="atLeast"/>
        <w:ind w:left="420" w:right="140" w:hanging="280"/>
        <w:rPr>
          <w:rFonts w:ascii="Calibri" w:hAnsi="Calibri" w:cs="Calibri"/>
          <w:b w:val="0"/>
          <w:bCs w:val="0"/>
          <w:color w:val="666666"/>
          <w:w w:val="100"/>
          <w:sz w:val="20"/>
          <w:szCs w:val="20"/>
        </w:rPr>
      </w:pPr>
      <w:r>
        <w:rPr>
          <w:rFonts w:ascii="Calibri" w:hAnsi="Calibri" w:cs="Calibri"/>
          <w:b w:val="0"/>
          <w:bCs w:val="0"/>
          <w:color w:val="666666"/>
          <w:w w:val="100"/>
          <w:sz w:val="20"/>
          <w:szCs w:val="20"/>
        </w:rPr>
        <w:t>Wipe exposed surfaces of the equipment and cables.</w:t>
      </w:r>
    </w:p>
    <w:p w:rsidR="00B20F74" w:rsidRDefault="00B20F74" w:rsidP="00B20F74">
      <w:pPr>
        <w:pStyle w:val="HeadingRunIn"/>
        <w:keepNext w:val="0"/>
        <w:numPr>
          <w:ilvl w:val="0"/>
          <w:numId w:val="7"/>
        </w:numPr>
        <w:tabs>
          <w:tab w:val="left" w:pos="0"/>
          <w:tab w:val="left" w:pos="420"/>
        </w:tabs>
        <w:spacing w:before="60" w:line="240" w:lineRule="atLeast"/>
        <w:ind w:left="420" w:right="140" w:hanging="280"/>
        <w:rPr>
          <w:rFonts w:ascii="Calibri" w:hAnsi="Calibri" w:cs="Calibri"/>
          <w:b w:val="0"/>
          <w:bCs w:val="0"/>
          <w:color w:val="666666"/>
          <w:w w:val="100"/>
          <w:sz w:val="20"/>
          <w:szCs w:val="20"/>
        </w:rPr>
      </w:pPr>
      <w:r>
        <w:rPr>
          <w:rFonts w:ascii="Calibri" w:hAnsi="Calibri" w:cs="Calibri"/>
          <w:b w:val="0"/>
          <w:bCs w:val="0"/>
          <w:color w:val="666666"/>
          <w:w w:val="100"/>
          <w:sz w:val="20"/>
          <w:szCs w:val="20"/>
        </w:rPr>
        <w:t>Remove any soap residue by gently wiping with a clean damp cloth.</w:t>
      </w:r>
    </w:p>
    <w:p w:rsidR="00B20F74" w:rsidRDefault="00B20F74" w:rsidP="00B20F74">
      <w:pPr>
        <w:pStyle w:val="HeadingRunIn"/>
        <w:keepNext w:val="0"/>
        <w:numPr>
          <w:ilvl w:val="0"/>
          <w:numId w:val="8"/>
        </w:numPr>
        <w:tabs>
          <w:tab w:val="left" w:pos="0"/>
          <w:tab w:val="left" w:pos="420"/>
        </w:tabs>
        <w:spacing w:before="60" w:line="240" w:lineRule="atLeast"/>
        <w:ind w:left="420" w:right="140" w:hanging="280"/>
        <w:rPr>
          <w:rFonts w:ascii="Calibri" w:hAnsi="Calibri" w:cs="Calibri"/>
          <w:b w:val="0"/>
          <w:bCs w:val="0"/>
          <w:color w:val="666666"/>
          <w:w w:val="100"/>
          <w:sz w:val="20"/>
          <w:szCs w:val="20"/>
        </w:rPr>
      </w:pPr>
      <w:r>
        <w:rPr>
          <w:rFonts w:ascii="Calibri" w:hAnsi="Calibri" w:cs="Calibri"/>
          <w:b w:val="0"/>
          <w:bCs w:val="0"/>
          <w:color w:val="666666"/>
          <w:w w:val="100"/>
          <w:sz w:val="20"/>
          <w:szCs w:val="20"/>
        </w:rPr>
        <w:t>Wipe dry with a clean dry cloth.</w:t>
      </w:r>
    </w:p>
    <w:p w:rsidR="00B20F74" w:rsidRDefault="00B20F74" w:rsidP="00B20F74">
      <w:pPr>
        <w:pStyle w:val="HeadingRunIn"/>
        <w:numPr>
          <w:ilvl w:val="0"/>
          <w:numId w:val="9"/>
        </w:numPr>
        <w:spacing w:before="200" w:line="260" w:lineRule="atLeast"/>
        <w:rPr>
          <w:rFonts w:ascii="Calibri" w:hAnsi="Calibri" w:cs="Calibri"/>
          <w:b w:val="0"/>
          <w:bCs w:val="0"/>
          <w:i/>
          <w:iCs/>
          <w:color w:val="00007D"/>
          <w:w w:val="100"/>
          <w:sz w:val="20"/>
          <w:szCs w:val="20"/>
        </w:rPr>
      </w:pPr>
    </w:p>
    <w:p w:rsidR="00B20F74" w:rsidRDefault="00B20F74" w:rsidP="00B20F74">
      <w:pPr>
        <w:pStyle w:val="HeadingRunIn"/>
        <w:keepNext w:val="0"/>
        <w:spacing w:before="20" w:after="100" w:line="240" w:lineRule="atLeast"/>
        <w:ind w:left="360"/>
        <w:rPr>
          <w:rFonts w:ascii="Calibri" w:hAnsi="Calibri" w:cs="Calibri"/>
          <w:b w:val="0"/>
          <w:bCs w:val="0"/>
          <w:i/>
          <w:iCs/>
          <w:color w:val="666666"/>
          <w:w w:val="100"/>
          <w:sz w:val="20"/>
          <w:szCs w:val="20"/>
        </w:rPr>
      </w:pPr>
      <w:r>
        <w:rPr>
          <w:rFonts w:ascii="Calibri" w:hAnsi="Calibri" w:cs="Calibri"/>
          <w:b w:val="0"/>
          <w:bCs w:val="0"/>
          <w:i/>
          <w:iCs/>
          <w:color w:val="666666"/>
          <w:w w:val="100"/>
          <w:sz w:val="20"/>
          <w:szCs w:val="20"/>
        </w:rPr>
        <w:t xml:space="preserve">After cleaning ECG lead </w:t>
      </w:r>
      <w:proofErr w:type="gramStart"/>
      <w:r>
        <w:rPr>
          <w:rFonts w:ascii="Calibri" w:hAnsi="Calibri" w:cs="Calibri"/>
          <w:b w:val="0"/>
          <w:bCs w:val="0"/>
          <w:i/>
          <w:iCs/>
          <w:color w:val="666666"/>
          <w:w w:val="100"/>
          <w:sz w:val="20"/>
          <w:szCs w:val="20"/>
        </w:rPr>
        <w:t>wires,</w:t>
      </w:r>
      <w:proofErr w:type="gramEnd"/>
      <w:r>
        <w:rPr>
          <w:rFonts w:ascii="Calibri" w:hAnsi="Calibri" w:cs="Calibri"/>
          <w:b w:val="0"/>
          <w:bCs w:val="0"/>
          <w:i/>
          <w:iCs/>
          <w:color w:val="666666"/>
          <w:w w:val="100"/>
          <w:sz w:val="20"/>
          <w:szCs w:val="20"/>
        </w:rPr>
        <w:t xml:space="preserve"> remove the ECG lead wires from the lead block and thoroughly dry them at the lead block ends and at the lead connector ends. Thorough drying will prevent residual moisture from providing a low-current path between leads, which can interfere with lead off detection and cause false </w:t>
      </w:r>
      <w:proofErr w:type="spellStart"/>
      <w:r>
        <w:rPr>
          <w:rFonts w:ascii="Calibri" w:hAnsi="Calibri" w:cs="Calibri"/>
          <w:b w:val="0"/>
          <w:bCs w:val="0"/>
          <w:i/>
          <w:iCs/>
          <w:color w:val="666666"/>
          <w:w w:val="100"/>
          <w:sz w:val="20"/>
          <w:szCs w:val="20"/>
        </w:rPr>
        <w:t>asystoles</w:t>
      </w:r>
      <w:proofErr w:type="spellEnd"/>
      <w:r>
        <w:rPr>
          <w:rFonts w:ascii="Calibri" w:hAnsi="Calibri" w:cs="Calibri"/>
          <w:b w:val="0"/>
          <w:bCs w:val="0"/>
          <w:i/>
          <w:iCs/>
          <w:color w:val="666666"/>
          <w:w w:val="100"/>
          <w:sz w:val="20"/>
          <w:szCs w:val="20"/>
        </w:rPr>
        <w:t xml:space="preserve">. </w:t>
      </w:r>
    </w:p>
    <w:p w:rsidR="00B20F74" w:rsidRDefault="00B20F74" w:rsidP="00B20F74">
      <w:pPr>
        <w:pStyle w:val="HeadingRunIn"/>
        <w:keepNext w:val="0"/>
        <w:spacing w:after="120" w:line="240" w:lineRule="atLeast"/>
        <w:rPr>
          <w:rFonts w:ascii="Calibri" w:hAnsi="Calibri" w:cs="Calibri"/>
          <w:b w:val="0"/>
          <w:bCs w:val="0"/>
          <w:color w:val="666666"/>
          <w:w w:val="100"/>
          <w:sz w:val="20"/>
          <w:szCs w:val="20"/>
        </w:rPr>
      </w:pPr>
      <w:r>
        <w:rPr>
          <w:rFonts w:ascii="Calibri" w:hAnsi="Calibri" w:cs="Calibri"/>
          <w:b w:val="0"/>
          <w:bCs w:val="0"/>
          <w:color w:val="666666"/>
          <w:w w:val="100"/>
          <w:sz w:val="20"/>
          <w:szCs w:val="20"/>
        </w:rPr>
        <w:fldChar w:fldCharType="begin"/>
      </w:r>
      <w:r>
        <w:rPr>
          <w:rFonts w:ascii="Calibri" w:hAnsi="Calibri" w:cs="Calibri"/>
          <w:b w:val="0"/>
          <w:bCs w:val="0"/>
          <w:color w:val="666666"/>
          <w:w w:val="100"/>
          <w:sz w:val="20"/>
          <w:szCs w:val="20"/>
        </w:rPr>
        <w:instrText>xe "cleaning,:touchscreen,"</w:instrText>
      </w:r>
      <w:r>
        <w:rPr>
          <w:rFonts w:ascii="Calibri" w:hAnsi="Calibri" w:cs="Calibri"/>
          <w:b w:val="0"/>
          <w:bCs w:val="0"/>
          <w:color w:val="666666"/>
          <w:w w:val="100"/>
          <w:sz w:val="20"/>
          <w:szCs w:val="20"/>
        </w:rPr>
        <w:fldChar w:fldCharType="end"/>
      </w:r>
      <w:r>
        <w:rPr>
          <w:rFonts w:ascii="Calibri" w:hAnsi="Calibri" w:cs="Calibri"/>
          <w:b w:val="0"/>
          <w:bCs w:val="0"/>
          <w:color w:val="666666"/>
          <w:w w:val="100"/>
          <w:sz w:val="20"/>
          <w:szCs w:val="20"/>
        </w:rPr>
        <w:t>Use only the following recommended cleaning solutions:</w:t>
      </w:r>
    </w:p>
    <w:p w:rsidR="00B20F74" w:rsidRDefault="00B20F74" w:rsidP="00B20F74">
      <w:pPr>
        <w:pStyle w:val="HeadingRunIn"/>
        <w:numPr>
          <w:ilvl w:val="0"/>
          <w:numId w:val="10"/>
        </w:numPr>
        <w:tabs>
          <w:tab w:val="left" w:pos="360"/>
        </w:tabs>
        <w:spacing w:before="100" w:after="120" w:line="240" w:lineRule="atLeast"/>
        <w:ind w:left="360" w:hanging="300"/>
        <w:rPr>
          <w:rFonts w:ascii="Calibri" w:hAnsi="Calibri" w:cs="Calibri"/>
          <w:b w:val="0"/>
          <w:bCs w:val="0"/>
          <w:color w:val="666666"/>
          <w:w w:val="100"/>
          <w:sz w:val="20"/>
          <w:szCs w:val="20"/>
        </w:rPr>
      </w:pPr>
      <w:r>
        <w:rPr>
          <w:rFonts w:ascii="Calibri" w:hAnsi="Calibri" w:cs="Calibri"/>
          <w:b w:val="0"/>
          <w:bCs w:val="0"/>
          <w:color w:val="666666"/>
          <w:w w:val="100"/>
          <w:sz w:val="20"/>
          <w:szCs w:val="20"/>
        </w:rPr>
        <w:t>Mild soap and water solution</w:t>
      </w:r>
    </w:p>
    <w:p w:rsidR="00B20F74" w:rsidRDefault="00B20F74" w:rsidP="00B20F74">
      <w:pPr>
        <w:pStyle w:val="HeadingRunIn"/>
        <w:numPr>
          <w:ilvl w:val="0"/>
          <w:numId w:val="10"/>
        </w:numPr>
        <w:tabs>
          <w:tab w:val="left" w:pos="360"/>
        </w:tabs>
        <w:spacing w:before="100" w:after="120" w:line="240" w:lineRule="atLeast"/>
        <w:ind w:left="360" w:hanging="300"/>
        <w:rPr>
          <w:rFonts w:ascii="Calibri" w:hAnsi="Calibri" w:cs="Calibri"/>
          <w:b w:val="0"/>
          <w:bCs w:val="0"/>
          <w:color w:val="666666"/>
          <w:w w:val="100"/>
          <w:sz w:val="20"/>
          <w:szCs w:val="20"/>
        </w:rPr>
      </w:pPr>
      <w:r>
        <w:rPr>
          <w:rFonts w:ascii="Calibri" w:hAnsi="Calibri" w:cs="Calibri"/>
          <w:b w:val="0"/>
          <w:bCs w:val="0"/>
          <w:color w:val="666666"/>
          <w:w w:val="100"/>
          <w:sz w:val="20"/>
          <w:szCs w:val="20"/>
        </w:rPr>
        <w:t>U.S. Pharmacopoeia (USP) green soap</w:t>
      </w:r>
    </w:p>
    <w:p w:rsidR="00B20F74" w:rsidRDefault="00B20F74" w:rsidP="00B20F74">
      <w:pPr>
        <w:pStyle w:val="HeadingRunIn"/>
        <w:numPr>
          <w:ilvl w:val="0"/>
          <w:numId w:val="10"/>
        </w:numPr>
        <w:tabs>
          <w:tab w:val="left" w:pos="360"/>
        </w:tabs>
        <w:spacing w:before="100" w:after="120" w:line="240" w:lineRule="atLeast"/>
        <w:ind w:left="360" w:hanging="300"/>
        <w:rPr>
          <w:rFonts w:ascii="Calibri" w:hAnsi="Calibri" w:cs="Calibri"/>
          <w:b w:val="0"/>
          <w:bCs w:val="0"/>
          <w:color w:val="666666"/>
          <w:w w:val="100"/>
          <w:sz w:val="20"/>
          <w:szCs w:val="20"/>
        </w:rPr>
      </w:pPr>
      <w:r>
        <w:rPr>
          <w:rFonts w:ascii="Calibri" w:hAnsi="Calibri" w:cs="Calibri"/>
          <w:b w:val="0"/>
          <w:bCs w:val="0"/>
          <w:color w:val="666666"/>
          <w:w w:val="100"/>
          <w:sz w:val="20"/>
          <w:szCs w:val="20"/>
        </w:rPr>
        <w:t>Sodium hypochlorite solution (1:10 dilution of household chlorine bleach in water)</w:t>
      </w:r>
    </w:p>
    <w:p w:rsidR="00B20F74" w:rsidRDefault="00B20F74" w:rsidP="00B20F74">
      <w:pPr>
        <w:pStyle w:val="HeadingRunIn"/>
        <w:numPr>
          <w:ilvl w:val="0"/>
          <w:numId w:val="10"/>
        </w:numPr>
        <w:tabs>
          <w:tab w:val="left" w:pos="360"/>
        </w:tabs>
        <w:spacing w:before="100" w:after="120" w:line="240" w:lineRule="atLeast"/>
        <w:ind w:left="360" w:hanging="300"/>
        <w:rPr>
          <w:rFonts w:ascii="Calibri" w:hAnsi="Calibri" w:cs="Calibri"/>
          <w:b w:val="0"/>
          <w:bCs w:val="0"/>
          <w:color w:val="666666"/>
          <w:w w:val="100"/>
          <w:sz w:val="20"/>
          <w:szCs w:val="20"/>
        </w:rPr>
      </w:pPr>
      <w:r>
        <w:rPr>
          <w:rFonts w:ascii="Calibri" w:hAnsi="Calibri" w:cs="Calibri"/>
          <w:b w:val="0"/>
          <w:bCs w:val="0"/>
          <w:color w:val="666666"/>
          <w:w w:val="100"/>
          <w:sz w:val="20"/>
          <w:szCs w:val="20"/>
        </w:rPr>
        <w:t>Phenolic germicidal detergent (1% aqueous solution)</w:t>
      </w:r>
    </w:p>
    <w:p w:rsidR="00B20F74" w:rsidRDefault="00B20F74" w:rsidP="00B20F74">
      <w:pPr>
        <w:pStyle w:val="HeadingRunIn"/>
        <w:numPr>
          <w:ilvl w:val="0"/>
          <w:numId w:val="10"/>
        </w:numPr>
        <w:tabs>
          <w:tab w:val="left" w:pos="360"/>
        </w:tabs>
        <w:spacing w:before="100" w:after="120" w:line="240" w:lineRule="atLeast"/>
        <w:ind w:left="360" w:hanging="300"/>
        <w:rPr>
          <w:rFonts w:ascii="Calibri" w:hAnsi="Calibri" w:cs="Calibri"/>
          <w:b w:val="0"/>
          <w:bCs w:val="0"/>
          <w:color w:val="666666"/>
          <w:w w:val="100"/>
          <w:sz w:val="20"/>
          <w:szCs w:val="20"/>
        </w:rPr>
      </w:pPr>
      <w:r>
        <w:rPr>
          <w:rFonts w:ascii="Calibri" w:hAnsi="Calibri" w:cs="Calibri"/>
          <w:b w:val="0"/>
          <w:bCs w:val="0"/>
          <w:color w:val="666666"/>
          <w:w w:val="100"/>
          <w:sz w:val="20"/>
          <w:szCs w:val="20"/>
        </w:rPr>
        <w:t>Glutaraldehyde (2.4%) (</w:t>
      </w:r>
      <w:proofErr w:type="spellStart"/>
      <w:r>
        <w:rPr>
          <w:rFonts w:ascii="Calibri" w:hAnsi="Calibri" w:cs="Calibri"/>
          <w:b w:val="0"/>
          <w:bCs w:val="0"/>
          <w:color w:val="666666"/>
          <w:w w:val="100"/>
          <w:sz w:val="20"/>
          <w:szCs w:val="20"/>
        </w:rPr>
        <w:t>Cidex</w:t>
      </w:r>
      <w:proofErr w:type="spellEnd"/>
      <w:r>
        <w:rPr>
          <w:rFonts w:ascii="Calibri" w:hAnsi="Calibri" w:cs="Calibri"/>
          <w:b w:val="0"/>
          <w:bCs w:val="0"/>
          <w:color w:val="666666"/>
          <w:w w:val="100"/>
          <w:sz w:val="20"/>
          <w:szCs w:val="20"/>
        </w:rPr>
        <w:t>)</w:t>
      </w:r>
    </w:p>
    <w:p w:rsidR="00B20F74" w:rsidRDefault="00B20F74" w:rsidP="00B20F74">
      <w:pPr>
        <w:pStyle w:val="HeadingRunIn"/>
        <w:numPr>
          <w:ilvl w:val="0"/>
          <w:numId w:val="10"/>
        </w:numPr>
        <w:tabs>
          <w:tab w:val="left" w:pos="360"/>
        </w:tabs>
        <w:spacing w:before="100" w:after="120" w:line="240" w:lineRule="atLeast"/>
        <w:ind w:left="360" w:hanging="300"/>
        <w:rPr>
          <w:rFonts w:ascii="Calibri" w:hAnsi="Calibri" w:cs="Calibri"/>
          <w:b w:val="0"/>
          <w:bCs w:val="0"/>
          <w:color w:val="666666"/>
          <w:w w:val="100"/>
          <w:sz w:val="20"/>
          <w:szCs w:val="20"/>
        </w:rPr>
      </w:pPr>
      <w:r>
        <w:rPr>
          <w:rFonts w:ascii="Calibri" w:hAnsi="Calibri" w:cs="Calibri"/>
          <w:b w:val="0"/>
          <w:bCs w:val="0"/>
          <w:color w:val="666666"/>
          <w:w w:val="100"/>
          <w:sz w:val="20"/>
          <w:szCs w:val="20"/>
        </w:rPr>
        <w:t>Isopropyl alcohol (70% solution)</w:t>
      </w:r>
    </w:p>
    <w:p w:rsidR="00B20F74" w:rsidRDefault="00B20F74" w:rsidP="00B20F74">
      <w:pPr>
        <w:pStyle w:val="HeadingRunIn"/>
        <w:numPr>
          <w:ilvl w:val="0"/>
          <w:numId w:val="10"/>
        </w:numPr>
        <w:tabs>
          <w:tab w:val="left" w:pos="360"/>
        </w:tabs>
        <w:spacing w:before="100" w:after="120" w:line="240" w:lineRule="atLeast"/>
        <w:ind w:left="360" w:hanging="300"/>
        <w:rPr>
          <w:rFonts w:ascii="Calibri" w:hAnsi="Calibri" w:cs="Calibri"/>
          <w:b w:val="0"/>
          <w:bCs w:val="0"/>
          <w:color w:val="666666"/>
          <w:w w:val="100"/>
          <w:sz w:val="20"/>
          <w:szCs w:val="20"/>
        </w:rPr>
      </w:pPr>
      <w:proofErr w:type="spellStart"/>
      <w:r>
        <w:rPr>
          <w:rFonts w:ascii="Calibri" w:hAnsi="Calibri" w:cs="Calibri"/>
          <w:b w:val="0"/>
          <w:bCs w:val="0"/>
          <w:color w:val="666666"/>
          <w:w w:val="100"/>
          <w:sz w:val="20"/>
          <w:szCs w:val="20"/>
        </w:rPr>
        <w:t>Diversey</w:t>
      </w:r>
      <w:proofErr w:type="spellEnd"/>
      <w:r>
        <w:rPr>
          <w:rFonts w:ascii="Calibri" w:hAnsi="Calibri" w:cs="Calibri"/>
          <w:b w:val="0"/>
          <w:bCs w:val="0"/>
          <w:color w:val="666666"/>
          <w:w w:val="100"/>
          <w:sz w:val="20"/>
          <w:szCs w:val="20"/>
        </w:rPr>
        <w:t xml:space="preserve"> </w:t>
      </w:r>
      <w:proofErr w:type="spellStart"/>
      <w:r>
        <w:rPr>
          <w:rFonts w:ascii="Calibri" w:hAnsi="Calibri" w:cs="Calibri"/>
          <w:b w:val="0"/>
          <w:bCs w:val="0"/>
          <w:color w:val="666666"/>
          <w:w w:val="100"/>
          <w:sz w:val="20"/>
          <w:szCs w:val="20"/>
        </w:rPr>
        <w:t>Oxivir</w:t>
      </w:r>
      <w:proofErr w:type="spellEnd"/>
      <w:r>
        <w:rPr>
          <w:rFonts w:ascii="Calibri" w:hAnsi="Calibri" w:cs="Calibri"/>
          <w:b w:val="0"/>
          <w:bCs w:val="0"/>
          <w:color w:val="666666"/>
          <w:w w:val="100"/>
          <w:sz w:val="20"/>
          <w:szCs w:val="20"/>
        </w:rPr>
        <w:t xml:space="preserve"> wipes (benzyl alcohol 1 to 5% and hydrogen peroxide</w:t>
      </w:r>
      <w:r>
        <w:rPr>
          <w:rFonts w:ascii="Calibri" w:hAnsi="Calibri" w:cs="Calibri"/>
          <w:b w:val="0"/>
          <w:bCs w:val="0"/>
          <w:color w:val="666666"/>
          <w:w w:val="100"/>
          <w:sz w:val="20"/>
          <w:szCs w:val="20"/>
        </w:rPr>
        <w:br/>
        <w:t>0.5 to 2%)</w:t>
      </w:r>
    </w:p>
    <w:p w:rsidR="00B20F74" w:rsidRDefault="00B20F74" w:rsidP="00B20F74">
      <w:pPr>
        <w:pStyle w:val="HeadingRunIn"/>
        <w:numPr>
          <w:ilvl w:val="0"/>
          <w:numId w:val="10"/>
        </w:numPr>
        <w:tabs>
          <w:tab w:val="left" w:pos="360"/>
        </w:tabs>
        <w:spacing w:before="100" w:after="120" w:line="240" w:lineRule="atLeast"/>
        <w:ind w:left="360" w:hanging="300"/>
        <w:rPr>
          <w:rFonts w:ascii="Calibri" w:hAnsi="Calibri" w:cs="Calibri"/>
          <w:b w:val="0"/>
          <w:bCs w:val="0"/>
          <w:color w:val="666666"/>
          <w:w w:val="100"/>
          <w:sz w:val="20"/>
          <w:szCs w:val="20"/>
        </w:rPr>
      </w:pPr>
      <w:r>
        <w:rPr>
          <w:rFonts w:ascii="Calibri" w:hAnsi="Calibri" w:cs="Calibri"/>
          <w:b w:val="0"/>
          <w:bCs w:val="0"/>
          <w:color w:val="666666"/>
          <w:w w:val="100"/>
          <w:sz w:val="20"/>
          <w:szCs w:val="20"/>
        </w:rPr>
        <w:t>Clorox Healthcare wipes (benzyl alcohol 1 to 5% and hydrogen peroxide</w:t>
      </w:r>
      <w:r>
        <w:rPr>
          <w:rFonts w:ascii="Calibri" w:hAnsi="Calibri" w:cs="Calibri"/>
          <w:b w:val="0"/>
          <w:bCs w:val="0"/>
          <w:color w:val="666666"/>
          <w:w w:val="100"/>
          <w:sz w:val="20"/>
          <w:szCs w:val="20"/>
        </w:rPr>
        <w:br/>
        <w:t>0.5 to 2%)</w:t>
      </w:r>
    </w:p>
    <w:p w:rsidR="00B20F74" w:rsidRDefault="00B20F74" w:rsidP="00B20F74">
      <w:pPr>
        <w:pStyle w:val="HeadingRunIn"/>
        <w:numPr>
          <w:ilvl w:val="0"/>
          <w:numId w:val="10"/>
        </w:numPr>
        <w:tabs>
          <w:tab w:val="left" w:pos="360"/>
        </w:tabs>
        <w:spacing w:before="100" w:after="120" w:line="240" w:lineRule="atLeast"/>
        <w:ind w:left="360" w:hanging="300"/>
        <w:rPr>
          <w:rFonts w:ascii="Calibri" w:hAnsi="Calibri" w:cs="Calibri"/>
          <w:b w:val="0"/>
          <w:bCs w:val="0"/>
          <w:color w:val="666666"/>
          <w:w w:val="100"/>
          <w:sz w:val="20"/>
          <w:szCs w:val="20"/>
        </w:rPr>
      </w:pPr>
      <w:r>
        <w:rPr>
          <w:rFonts w:ascii="Calibri" w:hAnsi="Calibri" w:cs="Calibri"/>
          <w:b w:val="0"/>
          <w:bCs w:val="0"/>
          <w:color w:val="666666"/>
          <w:w w:val="100"/>
          <w:sz w:val="20"/>
          <w:szCs w:val="20"/>
        </w:rPr>
        <w:t>PDI Sani</w:t>
      </w:r>
      <w:r>
        <w:rPr>
          <w:rFonts w:ascii="Calibri" w:hAnsi="Calibri" w:cs="Calibri"/>
          <w:b w:val="0"/>
          <w:bCs w:val="0"/>
          <w:color w:val="666666"/>
          <w:w w:val="100"/>
          <w:sz w:val="20"/>
          <w:szCs w:val="20"/>
        </w:rPr>
        <w:noBreakHyphen/>
        <w:t>Cloth Bleach (sodium hypochlorite 0.63%)</w:t>
      </w:r>
    </w:p>
    <w:p w:rsidR="00B20F74" w:rsidRDefault="00B20F74" w:rsidP="00B20F74">
      <w:pPr>
        <w:pStyle w:val="HeadingRunIn"/>
        <w:numPr>
          <w:ilvl w:val="0"/>
          <w:numId w:val="11"/>
        </w:numPr>
        <w:spacing w:before="200" w:line="260" w:lineRule="atLeast"/>
        <w:rPr>
          <w:rFonts w:ascii="Calibri" w:hAnsi="Calibri" w:cs="Calibri"/>
          <w:b w:val="0"/>
          <w:bCs w:val="0"/>
          <w:i/>
          <w:iCs/>
          <w:color w:val="00007D"/>
          <w:w w:val="100"/>
          <w:sz w:val="20"/>
          <w:szCs w:val="20"/>
        </w:rPr>
      </w:pPr>
    </w:p>
    <w:p w:rsidR="00B20F74" w:rsidRDefault="00B20F74" w:rsidP="00B20F74">
      <w:pPr>
        <w:pStyle w:val="HeadingRunIn"/>
        <w:keepNext w:val="0"/>
        <w:numPr>
          <w:ilvl w:val="0"/>
          <w:numId w:val="12"/>
        </w:numPr>
        <w:tabs>
          <w:tab w:val="left" w:pos="640"/>
        </w:tabs>
        <w:spacing w:before="20" w:after="100" w:line="240" w:lineRule="atLeast"/>
        <w:ind w:left="640" w:hanging="280"/>
        <w:rPr>
          <w:rFonts w:ascii="Calibri" w:hAnsi="Calibri" w:cs="Calibri"/>
          <w:b w:val="0"/>
          <w:bCs w:val="0"/>
          <w:i/>
          <w:iCs/>
          <w:color w:val="666666"/>
          <w:w w:val="100"/>
          <w:sz w:val="20"/>
          <w:szCs w:val="20"/>
        </w:rPr>
      </w:pPr>
      <w:r>
        <w:rPr>
          <w:rFonts w:ascii="Calibri" w:hAnsi="Calibri" w:cs="Calibri"/>
          <w:b w:val="0"/>
          <w:bCs w:val="0"/>
          <w:i/>
          <w:iCs/>
          <w:color w:val="666666"/>
          <w:w w:val="100"/>
          <w:sz w:val="20"/>
          <w:szCs w:val="20"/>
        </w:rPr>
        <w:t>Accelerated Hydrogen Peroxide (AHP) contains hydrogen peroxide and low concentrations of phosphoric acid. AHP is different from cleaners containing hydrogen peroxide mixed with alcohols and specifically NOT recommended for cleaning Spacelabs Healthcare products.</w:t>
      </w:r>
    </w:p>
    <w:p w:rsidR="00B20F74" w:rsidRDefault="00B20F74" w:rsidP="00B20F74">
      <w:pPr>
        <w:pStyle w:val="HeadingRunIn"/>
        <w:keepNext w:val="0"/>
        <w:numPr>
          <w:ilvl w:val="0"/>
          <w:numId w:val="12"/>
        </w:numPr>
        <w:tabs>
          <w:tab w:val="left" w:pos="640"/>
        </w:tabs>
        <w:spacing w:before="20" w:after="100" w:line="240" w:lineRule="atLeast"/>
        <w:ind w:left="640" w:hanging="280"/>
        <w:rPr>
          <w:rFonts w:ascii="Calibri" w:hAnsi="Calibri" w:cs="Calibri"/>
          <w:b w:val="0"/>
          <w:bCs w:val="0"/>
          <w:i/>
          <w:iCs/>
          <w:color w:val="666666"/>
          <w:w w:val="100"/>
          <w:sz w:val="20"/>
          <w:szCs w:val="20"/>
        </w:rPr>
      </w:pPr>
      <w:r>
        <w:rPr>
          <w:rFonts w:ascii="Calibri" w:hAnsi="Calibri" w:cs="Calibri"/>
          <w:b w:val="0"/>
          <w:bCs w:val="0"/>
          <w:i/>
          <w:iCs/>
          <w:color w:val="666666"/>
          <w:w w:val="100"/>
          <w:sz w:val="20"/>
          <w:szCs w:val="20"/>
        </w:rPr>
        <w:t>Over time, repeated use of a chlorine bleach solution may cause some colors to fade.</w:t>
      </w:r>
    </w:p>
    <w:p w:rsidR="00B20F74" w:rsidRPr="009116E4" w:rsidRDefault="00B20F74" w:rsidP="00B20F74">
      <w:pPr>
        <w:pStyle w:val="Body"/>
        <w:spacing w:after="120" w:line="240" w:lineRule="atLeast"/>
        <w:rPr>
          <w:rFonts w:asciiTheme="majorHAnsi" w:hAnsiTheme="majorHAnsi" w:cstheme="majorHAnsi"/>
          <w:color w:val="262626" w:themeColor="text1" w:themeTint="D9"/>
        </w:rPr>
      </w:pPr>
      <w:r>
        <w:rPr>
          <w:rFonts w:ascii="Calibri" w:hAnsi="Calibri" w:cs="Calibri"/>
          <w:color w:val="666666"/>
          <w:w w:val="100"/>
          <w:sz w:val="20"/>
          <w:szCs w:val="20"/>
        </w:rPr>
        <w:t>Tape adhesive can be removed with Spacelabs Healthcare adhesive tape remover pads (P/N 392196-001).</w:t>
      </w:r>
    </w:p>
    <w:p w:rsidR="007813F4" w:rsidRDefault="007813F4" w:rsidP="007813F4">
      <w:pPr>
        <w:rPr>
          <w:rFonts w:asciiTheme="majorHAnsi" w:hAnsiTheme="majorHAnsi"/>
        </w:rPr>
      </w:pPr>
    </w:p>
    <w:sectPr w:rsidR="007813F4" w:rsidSect="006A7468">
      <w:headerReference w:type="default" r:id="rId15"/>
      <w:footerReference w:type="default" r:id="rId16"/>
      <w:pgSz w:w="12240" w:h="15840"/>
      <w:pgMar w:top="1440" w:right="1152" w:bottom="1440" w:left="1152" w:header="72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36" w:rsidRDefault="00632D36" w:rsidP="00523B8E">
      <w:pPr>
        <w:rPr>
          <w:rFonts w:hint="eastAsia"/>
        </w:rPr>
      </w:pPr>
      <w:r>
        <w:separator/>
      </w:r>
    </w:p>
  </w:endnote>
  <w:endnote w:type="continuationSeparator" w:id="0">
    <w:p w:rsidR="00632D36" w:rsidRDefault="00632D36" w:rsidP="00523B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8E" w:rsidRDefault="008A2DB8" w:rsidP="00DE00BF">
    <w:pPr>
      <w:pStyle w:val="Footer"/>
      <w:tabs>
        <w:tab w:val="clear" w:pos="4680"/>
        <w:tab w:val="clear" w:pos="9360"/>
        <w:tab w:val="left" w:pos="8640"/>
      </w:tabs>
      <w:rPr>
        <w:rFonts w:hint="eastAsia"/>
      </w:rPr>
    </w:pPr>
    <w:r w:rsidRPr="00523B8E">
      <w:rPr>
        <w:noProof/>
      </w:rPr>
      <mc:AlternateContent>
        <mc:Choice Requires="wps">
          <w:drawing>
            <wp:anchor distT="0" distB="0" distL="114300" distR="114300" simplePos="0" relativeHeight="251660288" behindDoc="1" locked="0" layoutInCell="1" allowOverlap="1" wp14:anchorId="28FBFDE8" wp14:editId="14C7BCB1">
              <wp:simplePos x="0" y="0"/>
              <wp:positionH relativeFrom="column">
                <wp:posOffset>2407920</wp:posOffset>
              </wp:positionH>
              <wp:positionV relativeFrom="paragraph">
                <wp:posOffset>601980</wp:posOffset>
              </wp:positionV>
              <wp:extent cx="2217420" cy="318135"/>
              <wp:effectExtent l="0" t="0" r="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7420" cy="31813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523B8E" w:rsidRPr="008A2DB8" w:rsidRDefault="00523B8E" w:rsidP="00DE00BF">
                          <w:pPr>
                            <w:jc w:val="right"/>
                            <w:rPr>
                              <w:rFonts w:asciiTheme="majorHAnsi" w:hAnsiTheme="majorHAnsi" w:cstheme="majorHAnsi"/>
                              <w:b/>
                              <w:noProof/>
                              <w:color w:val="1F497D"/>
                              <w:spacing w:val="20"/>
                              <w:sz w:val="20"/>
                              <w:szCs w:val="16"/>
                            </w:rPr>
                          </w:pPr>
                          <w:r w:rsidRPr="008A2DB8">
                            <w:rPr>
                              <w:rFonts w:asciiTheme="majorHAnsi" w:hAnsiTheme="majorHAnsi" w:cstheme="majorHAnsi"/>
                              <w:b/>
                              <w:noProof/>
                              <w:color w:val="1F497D"/>
                              <w:spacing w:val="20"/>
                              <w:sz w:val="20"/>
                              <w:szCs w:val="16"/>
                            </w:rPr>
                            <w:t>www.spacelabshealthcare.com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6pt;margin-top:47.4pt;width:174.6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" filled="f" stroked="f">
              <v:path arrowok="t"/>
              <v:textbox>
                <w:txbxContent>
                  <w:p w:rsidR="00523B8E" w:rsidRPr="008A2DB8" w:rsidRDefault="00523B8E" w:rsidP="00DE00BF">
                    <w:pPr>
                      <w:jc w:val="right"/>
                      <w:rPr>
                        <w:rFonts w:asciiTheme="majorHAnsi" w:hAnsiTheme="majorHAnsi" w:cstheme="majorHAnsi"/>
                        <w:b/>
                        <w:noProof/>
                        <w:color w:val="1F497D"/>
                        <w:spacing w:val="20"/>
                        <w:sz w:val="20"/>
                        <w:szCs w:val="16"/>
                      </w:rPr>
                    </w:pPr>
                    <w:r w:rsidRPr="008A2DB8">
                      <w:rPr>
                        <w:rFonts w:asciiTheme="majorHAnsi" w:hAnsiTheme="majorHAnsi" w:cstheme="majorHAnsi"/>
                        <w:b/>
                        <w:noProof/>
                        <w:color w:val="1F497D"/>
                        <w:spacing w:val="20"/>
                        <w:sz w:val="20"/>
                        <w:szCs w:val="16"/>
                      </w:rPr>
                      <w:t>www.spacelabshealthcare.com</w:t>
                    </w:r>
                  </w:p>
                </w:txbxContent>
              </v:textbox>
            </v:shape>
          </w:pict>
        </mc:Fallback>
      </mc:AlternateContent>
    </w:r>
    <w:r w:rsidRPr="00523B8E">
      <w:rPr>
        <w:noProof/>
      </w:rPr>
      <mc:AlternateContent>
        <mc:Choice Requires="wps">
          <w:drawing>
            <wp:anchor distT="0" distB="0" distL="114300" distR="114300" simplePos="0" relativeHeight="251658240" behindDoc="1" locked="0" layoutInCell="1" allowOverlap="1" wp14:anchorId="28FBFDE6" wp14:editId="451E4FC2">
              <wp:simplePos x="0" y="0"/>
              <wp:positionH relativeFrom="column">
                <wp:posOffset>1020445</wp:posOffset>
              </wp:positionH>
              <wp:positionV relativeFrom="paragraph">
                <wp:posOffset>443230</wp:posOffset>
              </wp:positionV>
              <wp:extent cx="2133600" cy="4222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4222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17D88" w:rsidRPr="008A2DB8" w:rsidRDefault="00217D88" w:rsidP="00217D88">
                          <w:pPr>
                            <w:rPr>
                              <w:rFonts w:asciiTheme="majorHAnsi" w:hAnsiTheme="majorHAnsi" w:cstheme="majorHAnsi"/>
                              <w:noProof/>
                              <w:sz w:val="20"/>
                              <w:szCs w:val="16"/>
                            </w:rPr>
                          </w:pPr>
                          <w:r w:rsidRPr="008A2DB8">
                            <w:rPr>
                              <w:rFonts w:asciiTheme="majorHAnsi" w:hAnsiTheme="majorHAnsi" w:cstheme="majorHAnsi"/>
                              <w:noProof/>
                              <w:sz w:val="20"/>
                              <w:szCs w:val="16"/>
                            </w:rPr>
                            <w:t>35301 SE Center St</w:t>
                          </w:r>
                        </w:p>
                        <w:p w:rsidR="00523B8E" w:rsidRPr="008A2DB8" w:rsidRDefault="00217D88" w:rsidP="00217D88">
                          <w:pPr>
                            <w:rPr>
                              <w:rFonts w:asciiTheme="majorHAnsi" w:hAnsiTheme="majorHAnsi" w:cstheme="majorHAnsi"/>
                              <w:noProof/>
                              <w:sz w:val="16"/>
                              <w:szCs w:val="16"/>
                            </w:rPr>
                          </w:pPr>
                          <w:r w:rsidRPr="008A2DB8">
                            <w:rPr>
                              <w:rFonts w:asciiTheme="majorHAnsi" w:hAnsiTheme="majorHAnsi" w:cstheme="majorHAnsi"/>
                              <w:noProof/>
                              <w:sz w:val="20"/>
                              <w:szCs w:val="16"/>
                            </w:rPr>
                            <w:t>Snoqualmie, WA 98065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0.35pt;margin-top:34.9pt;width:168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" filled="f" stroked="f">
              <v:path arrowok="t"/>
              <v:textbox>
                <w:txbxContent>
                  <w:p w:rsidR="00217D88" w:rsidRPr="008A2DB8" w:rsidRDefault="00217D88" w:rsidP="00217D88">
                    <w:pPr>
                      <w:rPr>
                        <w:rFonts w:asciiTheme="majorHAnsi" w:hAnsiTheme="majorHAnsi" w:cstheme="majorHAnsi"/>
                        <w:noProof/>
                        <w:sz w:val="20"/>
                        <w:szCs w:val="16"/>
                      </w:rPr>
                    </w:pPr>
                    <w:r w:rsidRPr="008A2DB8">
                      <w:rPr>
                        <w:rFonts w:asciiTheme="majorHAnsi" w:hAnsiTheme="majorHAnsi" w:cstheme="majorHAnsi"/>
                        <w:noProof/>
                        <w:sz w:val="20"/>
                        <w:szCs w:val="16"/>
                      </w:rPr>
                      <w:t>35301 SE Center St</w:t>
                    </w:r>
                  </w:p>
                  <w:p w:rsidR="00523B8E" w:rsidRPr="008A2DB8" w:rsidRDefault="00217D88" w:rsidP="00217D88">
                    <w:pPr>
                      <w:rPr>
                        <w:rFonts w:asciiTheme="majorHAnsi" w:hAnsiTheme="majorHAnsi" w:cstheme="majorHAnsi"/>
                        <w:noProof/>
                        <w:sz w:val="16"/>
                        <w:szCs w:val="16"/>
                      </w:rPr>
                    </w:pPr>
                    <w:r w:rsidRPr="008A2DB8">
                      <w:rPr>
                        <w:rFonts w:asciiTheme="majorHAnsi" w:hAnsiTheme="majorHAnsi" w:cstheme="majorHAnsi"/>
                        <w:noProof/>
                        <w:sz w:val="20"/>
                        <w:szCs w:val="16"/>
                      </w:rPr>
                      <w:t>Snoqualmie, WA 98065</w:t>
                    </w:r>
                  </w:p>
                </w:txbxContent>
              </v:textbox>
            </v:shape>
          </w:pict>
        </mc:Fallback>
      </mc:AlternateContent>
    </w:r>
    <w:r w:rsidR="00954F43" w:rsidRPr="00523B8E">
      <w:rPr>
        <w:noProof/>
      </w:rPr>
      <w:drawing>
        <wp:anchor distT="0" distB="0" distL="114300" distR="114300" simplePos="0" relativeHeight="251664384" behindDoc="1" locked="0" layoutInCell="1" allowOverlap="1" wp14:anchorId="28FBFDEC" wp14:editId="1D1354D7">
          <wp:simplePos x="0" y="0"/>
          <wp:positionH relativeFrom="column">
            <wp:posOffset>5265420</wp:posOffset>
          </wp:positionH>
          <wp:positionV relativeFrom="paragraph">
            <wp:posOffset>534035</wp:posOffset>
          </wp:positionV>
          <wp:extent cx="1112520" cy="11747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F43" w:rsidRPr="00523B8E">
      <w:rPr>
        <w:noProof/>
      </w:rPr>
      <mc:AlternateContent>
        <mc:Choice Requires="wps">
          <w:drawing>
            <wp:anchor distT="0" distB="0" distL="114300" distR="114300" simplePos="0" relativeHeight="251656192" behindDoc="1" locked="0" layoutInCell="1" allowOverlap="1" wp14:anchorId="28FBFDE4" wp14:editId="00EFC05C">
              <wp:simplePos x="0" y="0"/>
              <wp:positionH relativeFrom="column">
                <wp:posOffset>-99695</wp:posOffset>
              </wp:positionH>
              <wp:positionV relativeFrom="paragraph">
                <wp:posOffset>445770</wp:posOffset>
              </wp:positionV>
              <wp:extent cx="1371600" cy="381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81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523B8E" w:rsidRPr="008A2DB8" w:rsidRDefault="00523B8E" w:rsidP="00523B8E">
                          <w:pPr>
                            <w:rPr>
                              <w:rFonts w:asciiTheme="majorHAnsi" w:hAnsiTheme="majorHAnsi" w:cstheme="majorHAnsi"/>
                              <w:noProof/>
                              <w:sz w:val="20"/>
                              <w:szCs w:val="16"/>
                            </w:rPr>
                          </w:pPr>
                          <w:r w:rsidRPr="008A2DB8">
                            <w:rPr>
                              <w:rFonts w:asciiTheme="majorHAnsi" w:hAnsiTheme="majorHAnsi" w:cstheme="majorHAnsi"/>
                              <w:b/>
                              <w:noProof/>
                              <w:color w:val="1F497D"/>
                              <w:sz w:val="20"/>
                              <w:szCs w:val="16"/>
                            </w:rPr>
                            <w:t>t</w:t>
                          </w:r>
                          <w:r w:rsidRPr="008A2DB8">
                            <w:rPr>
                              <w:rFonts w:asciiTheme="majorHAnsi" w:hAnsiTheme="majorHAnsi" w:cstheme="majorHAnsi"/>
                              <w:noProof/>
                              <w:sz w:val="20"/>
                              <w:szCs w:val="16"/>
                            </w:rPr>
                            <w:t xml:space="preserve">  +1 425 </w:t>
                          </w:r>
                          <w:r w:rsidR="00217D88" w:rsidRPr="008A2DB8">
                            <w:rPr>
                              <w:rFonts w:asciiTheme="majorHAnsi" w:hAnsiTheme="majorHAnsi" w:cstheme="majorHAnsi"/>
                              <w:noProof/>
                              <w:sz w:val="20"/>
                              <w:szCs w:val="16"/>
                            </w:rPr>
                            <w:t>396</w:t>
                          </w:r>
                          <w:r w:rsidRPr="008A2DB8">
                            <w:rPr>
                              <w:rFonts w:asciiTheme="majorHAnsi" w:hAnsiTheme="majorHAnsi" w:cstheme="majorHAnsi"/>
                              <w:noProof/>
                              <w:sz w:val="20"/>
                              <w:szCs w:val="16"/>
                            </w:rPr>
                            <w:t xml:space="preserve"> </w:t>
                          </w:r>
                          <w:r w:rsidR="00217D88" w:rsidRPr="008A2DB8">
                            <w:rPr>
                              <w:rFonts w:asciiTheme="majorHAnsi" w:hAnsiTheme="majorHAnsi" w:cstheme="majorHAnsi"/>
                              <w:noProof/>
                              <w:sz w:val="20"/>
                              <w:szCs w:val="16"/>
                            </w:rPr>
                            <w:t>33</w:t>
                          </w:r>
                          <w:r w:rsidRPr="008A2DB8">
                            <w:rPr>
                              <w:rFonts w:asciiTheme="majorHAnsi" w:hAnsiTheme="majorHAnsi" w:cstheme="majorHAnsi"/>
                              <w:noProof/>
                              <w:sz w:val="20"/>
                              <w:szCs w:val="16"/>
                            </w:rPr>
                            <w:t>00</w:t>
                          </w:r>
                        </w:p>
                        <w:p w:rsidR="00523B8E" w:rsidRPr="008A2DB8" w:rsidRDefault="00523B8E" w:rsidP="00523B8E">
                          <w:pPr>
                            <w:rPr>
                              <w:rFonts w:asciiTheme="majorHAnsi" w:hAnsiTheme="majorHAnsi" w:cstheme="majorHAnsi"/>
                              <w:noProof/>
                              <w:sz w:val="20"/>
                              <w:szCs w:val="16"/>
                            </w:rPr>
                          </w:pPr>
                          <w:r w:rsidRPr="008A2DB8">
                            <w:rPr>
                              <w:rFonts w:asciiTheme="majorHAnsi" w:hAnsiTheme="majorHAnsi" w:cstheme="majorHAnsi"/>
                              <w:b/>
                              <w:noProof/>
                              <w:color w:val="1F497D"/>
                              <w:sz w:val="20"/>
                              <w:szCs w:val="16"/>
                            </w:rPr>
                            <w:t>f</w:t>
                          </w:r>
                          <w:r w:rsidRPr="008A2DB8">
                            <w:rPr>
                              <w:rFonts w:asciiTheme="majorHAnsi" w:hAnsiTheme="majorHAnsi" w:cstheme="majorHAnsi"/>
                              <w:noProof/>
                              <w:color w:val="1F497D"/>
                              <w:sz w:val="20"/>
                              <w:szCs w:val="16"/>
                            </w:rPr>
                            <w:t xml:space="preserve"> </w:t>
                          </w:r>
                          <w:r w:rsidRPr="008A2DB8">
                            <w:rPr>
                              <w:rFonts w:asciiTheme="majorHAnsi" w:hAnsiTheme="majorHAnsi" w:cstheme="majorHAnsi"/>
                              <w:noProof/>
                              <w:sz w:val="20"/>
                              <w:szCs w:val="16"/>
                            </w:rPr>
                            <w:t xml:space="preserve"> +1 425 </w:t>
                          </w:r>
                          <w:r w:rsidR="00217D88" w:rsidRPr="008A2DB8">
                            <w:rPr>
                              <w:rFonts w:asciiTheme="majorHAnsi" w:hAnsiTheme="majorHAnsi" w:cstheme="majorHAnsi"/>
                              <w:noProof/>
                              <w:sz w:val="20"/>
                              <w:szCs w:val="16"/>
                            </w:rPr>
                            <w:t>396</w:t>
                          </w:r>
                          <w:r w:rsidRPr="008A2DB8">
                            <w:rPr>
                              <w:rFonts w:asciiTheme="majorHAnsi" w:hAnsiTheme="majorHAnsi" w:cstheme="majorHAnsi"/>
                              <w:noProof/>
                              <w:sz w:val="20"/>
                              <w:szCs w:val="16"/>
                            </w:rPr>
                            <w:t xml:space="preserve"> </w:t>
                          </w:r>
                          <w:r w:rsidR="00217D88" w:rsidRPr="008A2DB8">
                            <w:rPr>
                              <w:rFonts w:asciiTheme="majorHAnsi" w:hAnsiTheme="majorHAnsi" w:cstheme="majorHAnsi"/>
                              <w:noProof/>
                              <w:sz w:val="20"/>
                              <w:szCs w:val="16"/>
                            </w:rPr>
                            <w:t>3301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85pt;margin-top:35.1pt;width:10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" filled="f" stroked="f">
              <v:path arrowok="t"/>
              <v:textbox>
                <w:txbxContent>
                  <w:p w:rsidR="00523B8E" w:rsidRPr="008A2DB8" w:rsidRDefault="00523B8E" w:rsidP="00523B8E">
                    <w:pPr>
                      <w:rPr>
                        <w:rFonts w:asciiTheme="majorHAnsi" w:hAnsiTheme="majorHAnsi" w:cstheme="majorHAnsi"/>
                        <w:noProof/>
                        <w:sz w:val="20"/>
                        <w:szCs w:val="16"/>
                      </w:rPr>
                    </w:pPr>
                    <w:r w:rsidRPr="008A2DB8">
                      <w:rPr>
                        <w:rFonts w:asciiTheme="majorHAnsi" w:hAnsiTheme="majorHAnsi" w:cstheme="majorHAnsi"/>
                        <w:b/>
                        <w:noProof/>
                        <w:color w:val="1F497D"/>
                        <w:sz w:val="20"/>
                        <w:szCs w:val="16"/>
                      </w:rPr>
                      <w:t>t</w:t>
                    </w:r>
                    <w:r w:rsidRPr="008A2DB8">
                      <w:rPr>
                        <w:rFonts w:asciiTheme="majorHAnsi" w:hAnsiTheme="majorHAnsi" w:cstheme="majorHAnsi"/>
                        <w:noProof/>
                        <w:sz w:val="20"/>
                        <w:szCs w:val="16"/>
                      </w:rPr>
                      <w:t xml:space="preserve">  +1 425 </w:t>
                    </w:r>
                    <w:r w:rsidR="00217D88" w:rsidRPr="008A2DB8">
                      <w:rPr>
                        <w:rFonts w:asciiTheme="majorHAnsi" w:hAnsiTheme="majorHAnsi" w:cstheme="majorHAnsi"/>
                        <w:noProof/>
                        <w:sz w:val="20"/>
                        <w:szCs w:val="16"/>
                      </w:rPr>
                      <w:t>396</w:t>
                    </w:r>
                    <w:r w:rsidRPr="008A2DB8">
                      <w:rPr>
                        <w:rFonts w:asciiTheme="majorHAnsi" w:hAnsiTheme="majorHAnsi" w:cstheme="majorHAnsi"/>
                        <w:noProof/>
                        <w:sz w:val="20"/>
                        <w:szCs w:val="16"/>
                      </w:rPr>
                      <w:t xml:space="preserve"> </w:t>
                    </w:r>
                    <w:r w:rsidR="00217D88" w:rsidRPr="008A2DB8">
                      <w:rPr>
                        <w:rFonts w:asciiTheme="majorHAnsi" w:hAnsiTheme="majorHAnsi" w:cstheme="majorHAnsi"/>
                        <w:noProof/>
                        <w:sz w:val="20"/>
                        <w:szCs w:val="16"/>
                      </w:rPr>
                      <w:t>33</w:t>
                    </w:r>
                    <w:r w:rsidRPr="008A2DB8">
                      <w:rPr>
                        <w:rFonts w:asciiTheme="majorHAnsi" w:hAnsiTheme="majorHAnsi" w:cstheme="majorHAnsi"/>
                        <w:noProof/>
                        <w:sz w:val="20"/>
                        <w:szCs w:val="16"/>
                      </w:rPr>
                      <w:t>00</w:t>
                    </w:r>
                  </w:p>
                  <w:p w:rsidR="00523B8E" w:rsidRPr="008A2DB8" w:rsidRDefault="00523B8E" w:rsidP="00523B8E">
                    <w:pPr>
                      <w:rPr>
                        <w:rFonts w:asciiTheme="majorHAnsi" w:hAnsiTheme="majorHAnsi" w:cstheme="majorHAnsi"/>
                        <w:noProof/>
                        <w:sz w:val="20"/>
                        <w:szCs w:val="16"/>
                      </w:rPr>
                    </w:pPr>
                    <w:r w:rsidRPr="008A2DB8">
                      <w:rPr>
                        <w:rFonts w:asciiTheme="majorHAnsi" w:hAnsiTheme="majorHAnsi" w:cstheme="majorHAnsi"/>
                        <w:b/>
                        <w:noProof/>
                        <w:color w:val="1F497D"/>
                        <w:sz w:val="20"/>
                        <w:szCs w:val="16"/>
                      </w:rPr>
                      <w:t>f</w:t>
                    </w:r>
                    <w:r w:rsidRPr="008A2DB8">
                      <w:rPr>
                        <w:rFonts w:asciiTheme="majorHAnsi" w:hAnsiTheme="majorHAnsi" w:cstheme="majorHAnsi"/>
                        <w:noProof/>
                        <w:color w:val="1F497D"/>
                        <w:sz w:val="20"/>
                        <w:szCs w:val="16"/>
                      </w:rPr>
                      <w:t xml:space="preserve"> </w:t>
                    </w:r>
                    <w:r w:rsidRPr="008A2DB8">
                      <w:rPr>
                        <w:rFonts w:asciiTheme="majorHAnsi" w:hAnsiTheme="majorHAnsi" w:cstheme="majorHAnsi"/>
                        <w:noProof/>
                        <w:sz w:val="20"/>
                        <w:szCs w:val="16"/>
                      </w:rPr>
                      <w:t xml:space="preserve"> +1 425 </w:t>
                    </w:r>
                    <w:r w:rsidR="00217D88" w:rsidRPr="008A2DB8">
                      <w:rPr>
                        <w:rFonts w:asciiTheme="majorHAnsi" w:hAnsiTheme="majorHAnsi" w:cstheme="majorHAnsi"/>
                        <w:noProof/>
                        <w:sz w:val="20"/>
                        <w:szCs w:val="16"/>
                      </w:rPr>
                      <w:t>396</w:t>
                    </w:r>
                    <w:r w:rsidRPr="008A2DB8">
                      <w:rPr>
                        <w:rFonts w:asciiTheme="majorHAnsi" w:hAnsiTheme="majorHAnsi" w:cstheme="majorHAnsi"/>
                        <w:noProof/>
                        <w:sz w:val="20"/>
                        <w:szCs w:val="16"/>
                      </w:rPr>
                      <w:t xml:space="preserve"> </w:t>
                    </w:r>
                    <w:r w:rsidR="00217D88" w:rsidRPr="008A2DB8">
                      <w:rPr>
                        <w:rFonts w:asciiTheme="majorHAnsi" w:hAnsiTheme="majorHAnsi" w:cstheme="majorHAnsi"/>
                        <w:noProof/>
                        <w:sz w:val="20"/>
                        <w:szCs w:val="16"/>
                      </w:rPr>
                      <w:t>3301</w:t>
                    </w:r>
                  </w:p>
                </w:txbxContent>
              </v:textbox>
            </v:shape>
          </w:pict>
        </mc:Fallback>
      </mc:AlternateContent>
    </w:r>
    <w:r w:rsidR="00954F43" w:rsidRPr="00523B8E">
      <w:rPr>
        <w:noProof/>
      </w:rPr>
      <w:drawing>
        <wp:anchor distT="0" distB="0" distL="114300" distR="114300" simplePos="0" relativeHeight="251663360" behindDoc="1" locked="0" layoutInCell="1" allowOverlap="1" wp14:anchorId="28FBFDEA" wp14:editId="656AEBE6">
          <wp:simplePos x="0" y="0"/>
          <wp:positionH relativeFrom="column">
            <wp:posOffset>-883285</wp:posOffset>
          </wp:positionH>
          <wp:positionV relativeFrom="paragraph">
            <wp:posOffset>-65405</wp:posOffset>
          </wp:positionV>
          <wp:extent cx="8244840" cy="715645"/>
          <wp:effectExtent l="0" t="0" r="381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t="9623"/>
                  <a:stretch/>
                </pic:blipFill>
                <pic:spPr bwMode="auto">
                  <a:xfrm>
                    <a:off x="0" y="0"/>
                    <a:ext cx="8244840"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00B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36" w:rsidRDefault="00632D36" w:rsidP="00523B8E">
      <w:pPr>
        <w:rPr>
          <w:rFonts w:hint="eastAsia"/>
        </w:rPr>
      </w:pPr>
      <w:r>
        <w:separator/>
      </w:r>
    </w:p>
  </w:footnote>
  <w:footnote w:type="continuationSeparator" w:id="0">
    <w:p w:rsidR="00632D36" w:rsidRDefault="00632D36" w:rsidP="00523B8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8E" w:rsidRDefault="00954F43" w:rsidP="00954F43">
    <w:pPr>
      <w:pStyle w:val="Header"/>
      <w:tabs>
        <w:tab w:val="clear" w:pos="4680"/>
        <w:tab w:val="clear" w:pos="9360"/>
        <w:tab w:val="left" w:pos="1380"/>
        <w:tab w:val="left" w:pos="2520"/>
      </w:tabs>
      <w:rPr>
        <w:rFonts w:hint="eastAsia"/>
      </w:rPr>
    </w:pPr>
    <w:r w:rsidRPr="00523B8E">
      <w:rPr>
        <w:noProof/>
      </w:rPr>
      <w:drawing>
        <wp:anchor distT="0" distB="0" distL="114300" distR="114300" simplePos="0" relativeHeight="251665408" behindDoc="1" locked="0" layoutInCell="1" allowOverlap="1" wp14:anchorId="28FBFDEE" wp14:editId="1DD2E872">
          <wp:simplePos x="0" y="0"/>
          <wp:positionH relativeFrom="column">
            <wp:posOffset>-64770</wp:posOffset>
          </wp:positionH>
          <wp:positionV relativeFrom="paragraph">
            <wp:posOffset>-138430</wp:posOffset>
          </wp:positionV>
          <wp:extent cx="1943100" cy="40386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CA4C18"/>
    <w:lvl w:ilvl="0">
      <w:numFmt w:val="bullet"/>
      <w:lvlText w:val="*"/>
      <w:lvlJc w:val="left"/>
    </w:lvl>
  </w:abstractNum>
  <w:num w:numId="1">
    <w:abstractNumId w:val="0"/>
    <w:lvlOverride w:ilvl="0">
      <w:lvl w:ilvl="0">
        <w:start w:val="1"/>
        <w:numFmt w:val="bullet"/>
        <w:lvlText w:val="• "/>
        <w:legacy w:legacy="1" w:legacySpace="0" w:legacyIndent="0"/>
        <w:lvlJc w:val="left"/>
        <w:pPr>
          <w:ind w:left="360" w:firstLine="0"/>
        </w:pPr>
        <w:rPr>
          <w:rFonts w:ascii="Calibri" w:hAnsi="Calibri" w:cs="Calibri" w:hint="default"/>
          <w:b/>
          <w:i/>
          <w:strike w:val="0"/>
          <w:color w:val="666666"/>
          <w:sz w:val="20"/>
          <w:u w:val="none"/>
        </w:rPr>
      </w:lvl>
    </w:lvlOverride>
  </w:num>
  <w:num w:numId="2">
    <w:abstractNumId w:val="0"/>
    <w:lvlOverride w:ilvl="0">
      <w:lvl w:ilvl="0">
        <w:start w:val="1"/>
        <w:numFmt w:val="bullet"/>
        <w:lvlText w:val="• "/>
        <w:legacy w:legacy="1" w:legacySpace="0" w:legacyIndent="0"/>
        <w:lvlJc w:val="left"/>
        <w:pPr>
          <w:ind w:left="360" w:firstLine="0"/>
        </w:pPr>
        <w:rPr>
          <w:rFonts w:ascii="Calibri" w:hAnsi="Calibri" w:cs="Calibri" w:hint="default"/>
          <w:b/>
          <w:i w:val="0"/>
          <w:strike w:val="0"/>
          <w:color w:val="666666"/>
          <w:sz w:val="20"/>
          <w:u w:val="none"/>
        </w:rPr>
      </w:lvl>
    </w:lvlOverride>
  </w:num>
  <w:num w:numId="3">
    <w:abstractNumId w:val="0"/>
    <w:lvlOverride w:ilvl="0">
      <w:lvl w:ilvl="0">
        <w:start w:val="1"/>
        <w:numFmt w:val="bullet"/>
        <w:lvlText w:val=" 1 "/>
        <w:legacy w:legacy="1" w:legacySpace="0" w:legacyIndent="0"/>
        <w:lvlJc w:val="left"/>
        <w:pPr>
          <w:ind w:left="140" w:firstLine="0"/>
        </w:pPr>
        <w:rPr>
          <w:rFonts w:ascii="Calibri" w:hAnsi="Calibri" w:cs="Calibri" w:hint="default"/>
          <w:b w:val="0"/>
          <w:i w:val="0"/>
          <w:strike w:val="0"/>
          <w:color w:val="666666"/>
          <w:sz w:val="20"/>
          <w:u w:val="none"/>
        </w:rPr>
      </w:lvl>
    </w:lvlOverride>
  </w:num>
  <w:num w:numId="4">
    <w:abstractNumId w:val="0"/>
    <w:lvlOverride w:ilvl="0">
      <w:lvl w:ilvl="0">
        <w:start w:val="1"/>
        <w:numFmt w:val="bullet"/>
        <w:lvlText w:val=" 2 "/>
        <w:legacy w:legacy="1" w:legacySpace="0" w:legacyIndent="0"/>
        <w:lvlJc w:val="left"/>
        <w:pPr>
          <w:ind w:left="140" w:firstLine="0"/>
        </w:pPr>
        <w:rPr>
          <w:rFonts w:ascii="Calibri" w:hAnsi="Calibri" w:cs="Calibri" w:hint="default"/>
          <w:b w:val="0"/>
          <w:i w:val="0"/>
          <w:strike w:val="0"/>
          <w:color w:val="666666"/>
          <w:sz w:val="20"/>
          <w:u w:val="none"/>
        </w:rPr>
      </w:lvl>
    </w:lvlOverride>
  </w:num>
  <w:num w:numId="5">
    <w:abstractNumId w:val="0"/>
    <w:lvlOverride w:ilvl="0">
      <w:lvl w:ilvl="0">
        <w:start w:val="1"/>
        <w:numFmt w:val="bullet"/>
        <w:lvlText w:val=" 3 "/>
        <w:legacy w:legacy="1" w:legacySpace="0" w:legacyIndent="0"/>
        <w:lvlJc w:val="left"/>
        <w:pPr>
          <w:ind w:left="140" w:firstLine="0"/>
        </w:pPr>
        <w:rPr>
          <w:rFonts w:ascii="Calibri" w:hAnsi="Calibri" w:cs="Calibri" w:hint="default"/>
          <w:b w:val="0"/>
          <w:i w:val="0"/>
          <w:strike w:val="0"/>
          <w:color w:val="666666"/>
          <w:sz w:val="20"/>
          <w:u w:val="none"/>
        </w:rPr>
      </w:lvl>
    </w:lvlOverride>
  </w:num>
  <w:num w:numId="6">
    <w:abstractNumId w:val="0"/>
    <w:lvlOverride w:ilvl="0">
      <w:lvl w:ilvl="0">
        <w:start w:val="1"/>
        <w:numFmt w:val="bullet"/>
        <w:lvlText w:val=" 4 "/>
        <w:legacy w:legacy="1" w:legacySpace="0" w:legacyIndent="0"/>
        <w:lvlJc w:val="left"/>
        <w:pPr>
          <w:ind w:left="140" w:firstLine="0"/>
        </w:pPr>
        <w:rPr>
          <w:rFonts w:ascii="Calibri" w:hAnsi="Calibri" w:cs="Calibri" w:hint="default"/>
          <w:b w:val="0"/>
          <w:i w:val="0"/>
          <w:strike w:val="0"/>
          <w:color w:val="666666"/>
          <w:sz w:val="20"/>
          <w:u w:val="none"/>
        </w:rPr>
      </w:lvl>
    </w:lvlOverride>
  </w:num>
  <w:num w:numId="7">
    <w:abstractNumId w:val="0"/>
    <w:lvlOverride w:ilvl="0">
      <w:lvl w:ilvl="0">
        <w:start w:val="1"/>
        <w:numFmt w:val="bullet"/>
        <w:lvlText w:val=" 5 "/>
        <w:legacy w:legacy="1" w:legacySpace="0" w:legacyIndent="0"/>
        <w:lvlJc w:val="left"/>
        <w:pPr>
          <w:ind w:left="140" w:firstLine="0"/>
        </w:pPr>
        <w:rPr>
          <w:rFonts w:ascii="Calibri" w:hAnsi="Calibri" w:cs="Calibri" w:hint="default"/>
          <w:b w:val="0"/>
          <w:i w:val="0"/>
          <w:strike w:val="0"/>
          <w:color w:val="666666"/>
          <w:sz w:val="20"/>
          <w:u w:val="none"/>
        </w:rPr>
      </w:lvl>
    </w:lvlOverride>
  </w:num>
  <w:num w:numId="8">
    <w:abstractNumId w:val="0"/>
    <w:lvlOverride w:ilvl="0">
      <w:lvl w:ilvl="0">
        <w:start w:val="1"/>
        <w:numFmt w:val="bullet"/>
        <w:lvlText w:val=" 6 "/>
        <w:legacy w:legacy="1" w:legacySpace="0" w:legacyIndent="0"/>
        <w:lvlJc w:val="left"/>
        <w:pPr>
          <w:ind w:left="140" w:firstLine="0"/>
        </w:pPr>
        <w:rPr>
          <w:rFonts w:ascii="Calibri" w:hAnsi="Calibri" w:cs="Calibri" w:hint="default"/>
          <w:b w:val="0"/>
          <w:i w:val="0"/>
          <w:strike w:val="0"/>
          <w:color w:val="666666"/>
          <w:sz w:val="20"/>
          <w:u w:val="none"/>
        </w:rPr>
      </w:lvl>
    </w:lvlOverride>
  </w:num>
  <w:num w:numId="9">
    <w:abstractNumId w:val="0"/>
    <w:lvlOverride w:ilvl="0">
      <w:lvl w:ilvl="0">
        <w:start w:val="1"/>
        <w:numFmt w:val="bullet"/>
        <w:lvlText w:val="Note:"/>
        <w:legacy w:legacy="1" w:legacySpace="0" w:legacyIndent="0"/>
        <w:lvlJc w:val="left"/>
        <w:pPr>
          <w:ind w:left="0" w:firstLine="0"/>
        </w:pPr>
        <w:rPr>
          <w:rFonts w:ascii="Calibri" w:hAnsi="Calibri" w:cs="Calibri" w:hint="default"/>
          <w:b w:val="0"/>
          <w:i/>
          <w:strike w:val="0"/>
          <w:color w:val="00007D"/>
          <w:sz w:val="20"/>
          <w:u w:val="none"/>
        </w:rPr>
      </w:lvl>
    </w:lvlOverride>
  </w:num>
  <w:num w:numId="10">
    <w:abstractNumId w:val="0"/>
    <w:lvlOverride w:ilvl="0">
      <w:lvl w:ilvl="0">
        <w:start w:val="1"/>
        <w:numFmt w:val="bullet"/>
        <w:lvlText w:val="• "/>
        <w:legacy w:legacy="1" w:legacySpace="0" w:legacyIndent="0"/>
        <w:lvlJc w:val="left"/>
        <w:pPr>
          <w:ind w:left="60" w:firstLine="0"/>
        </w:pPr>
        <w:rPr>
          <w:rFonts w:ascii="Calibri" w:hAnsi="Calibri" w:cs="Calibri" w:hint="default"/>
          <w:b w:val="0"/>
          <w:i w:val="0"/>
          <w:strike w:val="0"/>
          <w:color w:val="666666"/>
          <w:sz w:val="20"/>
          <w:u w:val="none"/>
        </w:rPr>
      </w:lvl>
    </w:lvlOverride>
  </w:num>
  <w:num w:numId="11">
    <w:abstractNumId w:val="0"/>
    <w:lvlOverride w:ilvl="0">
      <w:lvl w:ilvl="0">
        <w:start w:val="1"/>
        <w:numFmt w:val="bullet"/>
        <w:lvlText w:val="Notes:"/>
        <w:legacy w:legacy="1" w:legacySpace="0" w:legacyIndent="0"/>
        <w:lvlJc w:val="left"/>
        <w:pPr>
          <w:ind w:left="0" w:firstLine="0"/>
        </w:pPr>
        <w:rPr>
          <w:rFonts w:ascii="Calibri" w:hAnsi="Calibri" w:cs="Calibri" w:hint="default"/>
          <w:b w:val="0"/>
          <w:i/>
          <w:strike w:val="0"/>
          <w:color w:val="00007D"/>
          <w:sz w:val="20"/>
          <w:u w:val="none"/>
        </w:rPr>
      </w:lvl>
    </w:lvlOverride>
  </w:num>
  <w:num w:numId="12">
    <w:abstractNumId w:val="0"/>
    <w:lvlOverride w:ilvl="0">
      <w:lvl w:ilvl="0">
        <w:start w:val="1"/>
        <w:numFmt w:val="bullet"/>
        <w:lvlText w:val="• "/>
        <w:legacy w:legacy="1" w:legacySpace="0" w:legacyIndent="0"/>
        <w:lvlJc w:val="left"/>
        <w:pPr>
          <w:ind w:left="360" w:firstLine="0"/>
        </w:pPr>
        <w:rPr>
          <w:rFonts w:ascii="Calibri" w:hAnsi="Calibri" w:cs="Calibri" w:hint="default"/>
          <w:b w:val="0"/>
          <w:i/>
          <w:strike w:val="0"/>
          <w:color w:val="666666"/>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2C"/>
    <w:rsid w:val="00023B8F"/>
    <w:rsid w:val="000459A2"/>
    <w:rsid w:val="00084450"/>
    <w:rsid w:val="000A3578"/>
    <w:rsid w:val="000A67BE"/>
    <w:rsid w:val="000C320A"/>
    <w:rsid w:val="000E0B2E"/>
    <w:rsid w:val="001022F1"/>
    <w:rsid w:val="00160CA3"/>
    <w:rsid w:val="00192CFD"/>
    <w:rsid w:val="001B75A8"/>
    <w:rsid w:val="00217D88"/>
    <w:rsid w:val="00253031"/>
    <w:rsid w:val="00290ADB"/>
    <w:rsid w:val="002C2D23"/>
    <w:rsid w:val="0033671F"/>
    <w:rsid w:val="003B4257"/>
    <w:rsid w:val="004B7B04"/>
    <w:rsid w:val="004D754B"/>
    <w:rsid w:val="00506848"/>
    <w:rsid w:val="00507E97"/>
    <w:rsid w:val="0051579C"/>
    <w:rsid w:val="00523B8E"/>
    <w:rsid w:val="00571D75"/>
    <w:rsid w:val="006140A8"/>
    <w:rsid w:val="00632D36"/>
    <w:rsid w:val="00680592"/>
    <w:rsid w:val="00691A2F"/>
    <w:rsid w:val="006A7468"/>
    <w:rsid w:val="006D1CBB"/>
    <w:rsid w:val="006D6EF6"/>
    <w:rsid w:val="006F4B2C"/>
    <w:rsid w:val="0073388D"/>
    <w:rsid w:val="007813F4"/>
    <w:rsid w:val="007A64B2"/>
    <w:rsid w:val="007B0341"/>
    <w:rsid w:val="007F6D11"/>
    <w:rsid w:val="00803DAE"/>
    <w:rsid w:val="00820EF3"/>
    <w:rsid w:val="00835646"/>
    <w:rsid w:val="008401D8"/>
    <w:rsid w:val="00867EBE"/>
    <w:rsid w:val="0087283A"/>
    <w:rsid w:val="00881E0A"/>
    <w:rsid w:val="008A2DB8"/>
    <w:rsid w:val="008C19AB"/>
    <w:rsid w:val="008D1DDD"/>
    <w:rsid w:val="009116E4"/>
    <w:rsid w:val="00937EF5"/>
    <w:rsid w:val="00954F43"/>
    <w:rsid w:val="009E20F2"/>
    <w:rsid w:val="00A169FB"/>
    <w:rsid w:val="00A91365"/>
    <w:rsid w:val="00A936B6"/>
    <w:rsid w:val="00AA74AF"/>
    <w:rsid w:val="00AB3FBF"/>
    <w:rsid w:val="00AD2368"/>
    <w:rsid w:val="00B20F74"/>
    <w:rsid w:val="00B23483"/>
    <w:rsid w:val="00B368B0"/>
    <w:rsid w:val="00B415F1"/>
    <w:rsid w:val="00B433F1"/>
    <w:rsid w:val="00B4654C"/>
    <w:rsid w:val="00BA4317"/>
    <w:rsid w:val="00BD0135"/>
    <w:rsid w:val="00BF7039"/>
    <w:rsid w:val="00C251C8"/>
    <w:rsid w:val="00C5299F"/>
    <w:rsid w:val="00C7283D"/>
    <w:rsid w:val="00C934F4"/>
    <w:rsid w:val="00CB0D7A"/>
    <w:rsid w:val="00D20585"/>
    <w:rsid w:val="00D323FB"/>
    <w:rsid w:val="00D90EC0"/>
    <w:rsid w:val="00D97495"/>
    <w:rsid w:val="00DB7D7A"/>
    <w:rsid w:val="00DB7EFF"/>
    <w:rsid w:val="00DE00BF"/>
    <w:rsid w:val="00DF02CE"/>
    <w:rsid w:val="00E24322"/>
    <w:rsid w:val="00F07D76"/>
    <w:rsid w:val="00F3219B"/>
    <w:rsid w:val="00F32FE9"/>
    <w:rsid w:val="00F554D8"/>
    <w:rsid w:val="00F5752B"/>
    <w:rsid w:val="00F7729B"/>
    <w:rsid w:val="00F954D9"/>
    <w:rsid w:val="00FD6672"/>
    <w:rsid w:val="00FF1592"/>
    <w:rsid w:val="00FF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FBFD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57"/>
    <w:rPr>
      <w:rFonts w:ascii="Gotham-Book" w:hAnsi="Gotham-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4257"/>
    <w:pPr>
      <w:spacing w:before="200" w:line="300" w:lineRule="auto"/>
    </w:pPr>
    <w:rPr>
      <w:sz w:val="22"/>
      <w:szCs w:val="22"/>
    </w:rPr>
  </w:style>
  <w:style w:type="character" w:customStyle="1" w:styleId="BodyTextChar">
    <w:name w:val="Body Text Char"/>
    <w:link w:val="BodyText"/>
    <w:rsid w:val="003B4257"/>
    <w:rPr>
      <w:rFonts w:ascii="Gotham-Book" w:eastAsia="MS Mincho" w:hAnsi="Gotham-Book" w:cs="Times New Roman"/>
      <w:sz w:val="22"/>
      <w:szCs w:val="22"/>
    </w:rPr>
  </w:style>
  <w:style w:type="paragraph" w:customStyle="1" w:styleId="Address">
    <w:name w:val="Address"/>
    <w:basedOn w:val="Normal"/>
    <w:rsid w:val="003B4257"/>
    <w:pPr>
      <w:spacing w:line="300" w:lineRule="auto"/>
    </w:pPr>
    <w:rPr>
      <w:sz w:val="20"/>
      <w:szCs w:val="22"/>
    </w:rPr>
  </w:style>
  <w:style w:type="paragraph" w:customStyle="1" w:styleId="DateandRecipient">
    <w:name w:val="Date and Recipient"/>
    <w:basedOn w:val="Normal"/>
    <w:rsid w:val="003B4257"/>
    <w:pPr>
      <w:spacing w:before="400" w:line="300" w:lineRule="auto"/>
    </w:pPr>
    <w:rPr>
      <w:color w:val="565656"/>
      <w:sz w:val="22"/>
      <w:szCs w:val="22"/>
    </w:rPr>
  </w:style>
  <w:style w:type="paragraph" w:styleId="Signature">
    <w:name w:val="Signature"/>
    <w:basedOn w:val="Normal"/>
    <w:link w:val="SignatureChar"/>
    <w:rsid w:val="003B4257"/>
    <w:pPr>
      <w:spacing w:before="600"/>
    </w:pPr>
    <w:rPr>
      <w:color w:val="565656"/>
      <w:sz w:val="22"/>
      <w:szCs w:val="22"/>
    </w:rPr>
  </w:style>
  <w:style w:type="character" w:customStyle="1" w:styleId="SignatureChar">
    <w:name w:val="Signature Char"/>
    <w:link w:val="Signature"/>
    <w:rsid w:val="003B4257"/>
    <w:rPr>
      <w:rFonts w:ascii="Gotham-Book" w:eastAsia="MS Mincho" w:hAnsi="Gotham-Book" w:cs="Times New Roman"/>
      <w:color w:val="565656"/>
      <w:sz w:val="22"/>
      <w:szCs w:val="22"/>
    </w:rPr>
  </w:style>
  <w:style w:type="paragraph" w:styleId="Closing">
    <w:name w:val="Closing"/>
    <w:basedOn w:val="Normal"/>
    <w:link w:val="ClosingChar"/>
    <w:unhideWhenUsed/>
    <w:rsid w:val="003B4257"/>
    <w:pPr>
      <w:spacing w:before="200" w:line="300" w:lineRule="auto"/>
    </w:pPr>
    <w:rPr>
      <w:sz w:val="22"/>
      <w:szCs w:val="22"/>
    </w:rPr>
  </w:style>
  <w:style w:type="character" w:customStyle="1" w:styleId="ClosingChar">
    <w:name w:val="Closing Char"/>
    <w:link w:val="Closing"/>
    <w:rsid w:val="003B4257"/>
    <w:rPr>
      <w:rFonts w:ascii="Gotham-Book" w:eastAsia="MS Mincho" w:hAnsi="Gotham-Book" w:cs="Times New Roman"/>
      <w:sz w:val="22"/>
      <w:szCs w:val="22"/>
    </w:rPr>
  </w:style>
  <w:style w:type="paragraph" w:styleId="Header">
    <w:name w:val="header"/>
    <w:basedOn w:val="Normal"/>
    <w:link w:val="HeaderChar"/>
    <w:uiPriority w:val="99"/>
    <w:unhideWhenUsed/>
    <w:rsid w:val="00523B8E"/>
    <w:pPr>
      <w:tabs>
        <w:tab w:val="center" w:pos="4680"/>
        <w:tab w:val="right" w:pos="9360"/>
      </w:tabs>
    </w:pPr>
  </w:style>
  <w:style w:type="character" w:customStyle="1" w:styleId="HeaderChar">
    <w:name w:val="Header Char"/>
    <w:basedOn w:val="DefaultParagraphFont"/>
    <w:link w:val="Header"/>
    <w:uiPriority w:val="99"/>
    <w:rsid w:val="00523B8E"/>
    <w:rPr>
      <w:rFonts w:ascii="Gotham-Book" w:hAnsi="Gotham-Book"/>
      <w:sz w:val="24"/>
      <w:szCs w:val="24"/>
    </w:rPr>
  </w:style>
  <w:style w:type="paragraph" w:styleId="Footer">
    <w:name w:val="footer"/>
    <w:basedOn w:val="Normal"/>
    <w:link w:val="FooterChar"/>
    <w:uiPriority w:val="99"/>
    <w:unhideWhenUsed/>
    <w:rsid w:val="00523B8E"/>
    <w:pPr>
      <w:tabs>
        <w:tab w:val="center" w:pos="4680"/>
        <w:tab w:val="right" w:pos="9360"/>
      </w:tabs>
    </w:pPr>
  </w:style>
  <w:style w:type="character" w:customStyle="1" w:styleId="FooterChar">
    <w:name w:val="Footer Char"/>
    <w:basedOn w:val="DefaultParagraphFont"/>
    <w:link w:val="Footer"/>
    <w:uiPriority w:val="99"/>
    <w:rsid w:val="00523B8E"/>
    <w:rPr>
      <w:rFonts w:ascii="Gotham-Book" w:hAnsi="Gotham-Book"/>
      <w:sz w:val="24"/>
      <w:szCs w:val="24"/>
    </w:rPr>
  </w:style>
  <w:style w:type="paragraph" w:styleId="BalloonText">
    <w:name w:val="Balloon Text"/>
    <w:basedOn w:val="Normal"/>
    <w:link w:val="BalloonTextChar"/>
    <w:uiPriority w:val="99"/>
    <w:semiHidden/>
    <w:unhideWhenUsed/>
    <w:rsid w:val="00523B8E"/>
    <w:rPr>
      <w:rFonts w:ascii="Tahoma" w:hAnsi="Tahoma" w:cs="Tahoma"/>
      <w:sz w:val="16"/>
      <w:szCs w:val="16"/>
    </w:rPr>
  </w:style>
  <w:style w:type="character" w:customStyle="1" w:styleId="BalloonTextChar">
    <w:name w:val="Balloon Text Char"/>
    <w:basedOn w:val="DefaultParagraphFont"/>
    <w:link w:val="BalloonText"/>
    <w:uiPriority w:val="99"/>
    <w:semiHidden/>
    <w:rsid w:val="00523B8E"/>
    <w:rPr>
      <w:rFonts w:ascii="Tahoma" w:hAnsi="Tahoma" w:cs="Tahoma"/>
      <w:sz w:val="16"/>
      <w:szCs w:val="16"/>
    </w:rPr>
  </w:style>
  <w:style w:type="character" w:styleId="Hyperlink">
    <w:name w:val="Hyperlink"/>
    <w:basedOn w:val="DefaultParagraphFont"/>
    <w:uiPriority w:val="99"/>
    <w:unhideWhenUsed/>
    <w:rsid w:val="00DB7EFF"/>
    <w:rPr>
      <w:color w:val="0000FF" w:themeColor="hyperlink"/>
      <w:u w:val="single"/>
    </w:rPr>
  </w:style>
  <w:style w:type="character" w:styleId="FollowedHyperlink">
    <w:name w:val="FollowedHyperlink"/>
    <w:basedOn w:val="DefaultParagraphFont"/>
    <w:uiPriority w:val="99"/>
    <w:semiHidden/>
    <w:unhideWhenUsed/>
    <w:rsid w:val="00DB7EFF"/>
    <w:rPr>
      <w:color w:val="800080" w:themeColor="followedHyperlink"/>
      <w:u w:val="single"/>
    </w:rPr>
  </w:style>
  <w:style w:type="paragraph" w:customStyle="1" w:styleId="HeadingRunIn">
    <w:name w:val="HeadingRunIn"/>
    <w:next w:val="Body"/>
    <w:rsid w:val="00B20F74"/>
    <w:pPr>
      <w:keepNext/>
      <w:autoSpaceDE w:val="0"/>
      <w:autoSpaceDN w:val="0"/>
      <w:adjustRightInd w:val="0"/>
      <w:spacing w:before="120" w:line="280" w:lineRule="atLeast"/>
    </w:pPr>
    <w:rPr>
      <w:rFonts w:ascii="Times New Roman" w:eastAsiaTheme="minorHAnsi" w:hAnsi="Times New Roman"/>
      <w:b/>
      <w:bCs/>
      <w:color w:val="000000"/>
      <w:w w:val="0"/>
      <w:sz w:val="24"/>
      <w:szCs w:val="24"/>
    </w:rPr>
  </w:style>
  <w:style w:type="paragraph" w:customStyle="1" w:styleId="Body">
    <w:name w:val="Body"/>
    <w:uiPriority w:val="99"/>
    <w:rsid w:val="00B20F74"/>
    <w:pPr>
      <w:autoSpaceDE w:val="0"/>
      <w:autoSpaceDN w:val="0"/>
      <w:adjustRightInd w:val="0"/>
      <w:spacing w:line="280" w:lineRule="atLeast"/>
    </w:pPr>
    <w:rPr>
      <w:rFonts w:ascii="Times New Roman" w:eastAsiaTheme="minorHAnsi" w:hAnsi="Times New Roman"/>
      <w:color w:val="000000"/>
      <w:w w:val="0"/>
      <w:sz w:val="24"/>
      <w:szCs w:val="24"/>
    </w:rPr>
  </w:style>
  <w:style w:type="paragraph" w:customStyle="1" w:styleId="Heading1">
    <w:name w:val="Heading1"/>
    <w:next w:val="Body"/>
    <w:uiPriority w:val="99"/>
    <w:rsid w:val="00B20F74"/>
    <w:pPr>
      <w:keepNext/>
      <w:autoSpaceDE w:val="0"/>
      <w:autoSpaceDN w:val="0"/>
      <w:adjustRightInd w:val="0"/>
      <w:spacing w:before="280" w:after="120" w:line="320" w:lineRule="atLeast"/>
    </w:pPr>
    <w:rPr>
      <w:rFonts w:ascii="Times New Roman" w:eastAsiaTheme="minorHAnsi" w:hAnsi="Times New Roman"/>
      <w:b/>
      <w:bCs/>
      <w:color w:val="000000"/>
      <w:w w:val="0"/>
      <w:sz w:val="28"/>
      <w:szCs w:val="28"/>
    </w:rPr>
  </w:style>
  <w:style w:type="paragraph" w:customStyle="1" w:styleId="Heading2">
    <w:name w:val="Heading2"/>
    <w:next w:val="Body"/>
    <w:uiPriority w:val="99"/>
    <w:rsid w:val="00B20F74"/>
    <w:pPr>
      <w:keepNext/>
      <w:autoSpaceDE w:val="0"/>
      <w:autoSpaceDN w:val="0"/>
      <w:adjustRightInd w:val="0"/>
      <w:spacing w:before="240" w:after="60" w:line="280" w:lineRule="atLeast"/>
    </w:pPr>
    <w:rPr>
      <w:rFonts w:ascii="Times New Roman" w:eastAsiaTheme="minorHAnsi" w:hAnsi="Times New Roman"/>
      <w:b/>
      <w:bCs/>
      <w:color w:val="000000"/>
      <w:w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57"/>
    <w:rPr>
      <w:rFonts w:ascii="Gotham-Book" w:hAnsi="Gotham-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4257"/>
    <w:pPr>
      <w:spacing w:before="200" w:line="300" w:lineRule="auto"/>
    </w:pPr>
    <w:rPr>
      <w:sz w:val="22"/>
      <w:szCs w:val="22"/>
    </w:rPr>
  </w:style>
  <w:style w:type="character" w:customStyle="1" w:styleId="BodyTextChar">
    <w:name w:val="Body Text Char"/>
    <w:link w:val="BodyText"/>
    <w:rsid w:val="003B4257"/>
    <w:rPr>
      <w:rFonts w:ascii="Gotham-Book" w:eastAsia="MS Mincho" w:hAnsi="Gotham-Book" w:cs="Times New Roman"/>
      <w:sz w:val="22"/>
      <w:szCs w:val="22"/>
    </w:rPr>
  </w:style>
  <w:style w:type="paragraph" w:customStyle="1" w:styleId="Address">
    <w:name w:val="Address"/>
    <w:basedOn w:val="Normal"/>
    <w:rsid w:val="003B4257"/>
    <w:pPr>
      <w:spacing w:line="300" w:lineRule="auto"/>
    </w:pPr>
    <w:rPr>
      <w:sz w:val="20"/>
      <w:szCs w:val="22"/>
    </w:rPr>
  </w:style>
  <w:style w:type="paragraph" w:customStyle="1" w:styleId="DateandRecipient">
    <w:name w:val="Date and Recipient"/>
    <w:basedOn w:val="Normal"/>
    <w:rsid w:val="003B4257"/>
    <w:pPr>
      <w:spacing w:before="400" w:line="300" w:lineRule="auto"/>
    </w:pPr>
    <w:rPr>
      <w:color w:val="565656"/>
      <w:sz w:val="22"/>
      <w:szCs w:val="22"/>
    </w:rPr>
  </w:style>
  <w:style w:type="paragraph" w:styleId="Signature">
    <w:name w:val="Signature"/>
    <w:basedOn w:val="Normal"/>
    <w:link w:val="SignatureChar"/>
    <w:rsid w:val="003B4257"/>
    <w:pPr>
      <w:spacing w:before="600"/>
    </w:pPr>
    <w:rPr>
      <w:color w:val="565656"/>
      <w:sz w:val="22"/>
      <w:szCs w:val="22"/>
    </w:rPr>
  </w:style>
  <w:style w:type="character" w:customStyle="1" w:styleId="SignatureChar">
    <w:name w:val="Signature Char"/>
    <w:link w:val="Signature"/>
    <w:rsid w:val="003B4257"/>
    <w:rPr>
      <w:rFonts w:ascii="Gotham-Book" w:eastAsia="MS Mincho" w:hAnsi="Gotham-Book" w:cs="Times New Roman"/>
      <w:color w:val="565656"/>
      <w:sz w:val="22"/>
      <w:szCs w:val="22"/>
    </w:rPr>
  </w:style>
  <w:style w:type="paragraph" w:styleId="Closing">
    <w:name w:val="Closing"/>
    <w:basedOn w:val="Normal"/>
    <w:link w:val="ClosingChar"/>
    <w:unhideWhenUsed/>
    <w:rsid w:val="003B4257"/>
    <w:pPr>
      <w:spacing w:before="200" w:line="300" w:lineRule="auto"/>
    </w:pPr>
    <w:rPr>
      <w:sz w:val="22"/>
      <w:szCs w:val="22"/>
    </w:rPr>
  </w:style>
  <w:style w:type="character" w:customStyle="1" w:styleId="ClosingChar">
    <w:name w:val="Closing Char"/>
    <w:link w:val="Closing"/>
    <w:rsid w:val="003B4257"/>
    <w:rPr>
      <w:rFonts w:ascii="Gotham-Book" w:eastAsia="MS Mincho" w:hAnsi="Gotham-Book" w:cs="Times New Roman"/>
      <w:sz w:val="22"/>
      <w:szCs w:val="22"/>
    </w:rPr>
  </w:style>
  <w:style w:type="paragraph" w:styleId="Header">
    <w:name w:val="header"/>
    <w:basedOn w:val="Normal"/>
    <w:link w:val="HeaderChar"/>
    <w:uiPriority w:val="99"/>
    <w:unhideWhenUsed/>
    <w:rsid w:val="00523B8E"/>
    <w:pPr>
      <w:tabs>
        <w:tab w:val="center" w:pos="4680"/>
        <w:tab w:val="right" w:pos="9360"/>
      </w:tabs>
    </w:pPr>
  </w:style>
  <w:style w:type="character" w:customStyle="1" w:styleId="HeaderChar">
    <w:name w:val="Header Char"/>
    <w:basedOn w:val="DefaultParagraphFont"/>
    <w:link w:val="Header"/>
    <w:uiPriority w:val="99"/>
    <w:rsid w:val="00523B8E"/>
    <w:rPr>
      <w:rFonts w:ascii="Gotham-Book" w:hAnsi="Gotham-Book"/>
      <w:sz w:val="24"/>
      <w:szCs w:val="24"/>
    </w:rPr>
  </w:style>
  <w:style w:type="paragraph" w:styleId="Footer">
    <w:name w:val="footer"/>
    <w:basedOn w:val="Normal"/>
    <w:link w:val="FooterChar"/>
    <w:uiPriority w:val="99"/>
    <w:unhideWhenUsed/>
    <w:rsid w:val="00523B8E"/>
    <w:pPr>
      <w:tabs>
        <w:tab w:val="center" w:pos="4680"/>
        <w:tab w:val="right" w:pos="9360"/>
      </w:tabs>
    </w:pPr>
  </w:style>
  <w:style w:type="character" w:customStyle="1" w:styleId="FooterChar">
    <w:name w:val="Footer Char"/>
    <w:basedOn w:val="DefaultParagraphFont"/>
    <w:link w:val="Footer"/>
    <w:uiPriority w:val="99"/>
    <w:rsid w:val="00523B8E"/>
    <w:rPr>
      <w:rFonts w:ascii="Gotham-Book" w:hAnsi="Gotham-Book"/>
      <w:sz w:val="24"/>
      <w:szCs w:val="24"/>
    </w:rPr>
  </w:style>
  <w:style w:type="paragraph" w:styleId="BalloonText">
    <w:name w:val="Balloon Text"/>
    <w:basedOn w:val="Normal"/>
    <w:link w:val="BalloonTextChar"/>
    <w:uiPriority w:val="99"/>
    <w:semiHidden/>
    <w:unhideWhenUsed/>
    <w:rsid w:val="00523B8E"/>
    <w:rPr>
      <w:rFonts w:ascii="Tahoma" w:hAnsi="Tahoma" w:cs="Tahoma"/>
      <w:sz w:val="16"/>
      <w:szCs w:val="16"/>
    </w:rPr>
  </w:style>
  <w:style w:type="character" w:customStyle="1" w:styleId="BalloonTextChar">
    <w:name w:val="Balloon Text Char"/>
    <w:basedOn w:val="DefaultParagraphFont"/>
    <w:link w:val="BalloonText"/>
    <w:uiPriority w:val="99"/>
    <w:semiHidden/>
    <w:rsid w:val="00523B8E"/>
    <w:rPr>
      <w:rFonts w:ascii="Tahoma" w:hAnsi="Tahoma" w:cs="Tahoma"/>
      <w:sz w:val="16"/>
      <w:szCs w:val="16"/>
    </w:rPr>
  </w:style>
  <w:style w:type="character" w:styleId="Hyperlink">
    <w:name w:val="Hyperlink"/>
    <w:basedOn w:val="DefaultParagraphFont"/>
    <w:uiPriority w:val="99"/>
    <w:unhideWhenUsed/>
    <w:rsid w:val="00DB7EFF"/>
    <w:rPr>
      <w:color w:val="0000FF" w:themeColor="hyperlink"/>
      <w:u w:val="single"/>
    </w:rPr>
  </w:style>
  <w:style w:type="character" w:styleId="FollowedHyperlink">
    <w:name w:val="FollowedHyperlink"/>
    <w:basedOn w:val="DefaultParagraphFont"/>
    <w:uiPriority w:val="99"/>
    <w:semiHidden/>
    <w:unhideWhenUsed/>
    <w:rsid w:val="00DB7EFF"/>
    <w:rPr>
      <w:color w:val="800080" w:themeColor="followedHyperlink"/>
      <w:u w:val="single"/>
    </w:rPr>
  </w:style>
  <w:style w:type="paragraph" w:customStyle="1" w:styleId="HeadingRunIn">
    <w:name w:val="HeadingRunIn"/>
    <w:next w:val="Body"/>
    <w:rsid w:val="00B20F74"/>
    <w:pPr>
      <w:keepNext/>
      <w:autoSpaceDE w:val="0"/>
      <w:autoSpaceDN w:val="0"/>
      <w:adjustRightInd w:val="0"/>
      <w:spacing w:before="120" w:line="280" w:lineRule="atLeast"/>
    </w:pPr>
    <w:rPr>
      <w:rFonts w:ascii="Times New Roman" w:eastAsiaTheme="minorHAnsi" w:hAnsi="Times New Roman"/>
      <w:b/>
      <w:bCs/>
      <w:color w:val="000000"/>
      <w:w w:val="0"/>
      <w:sz w:val="24"/>
      <w:szCs w:val="24"/>
    </w:rPr>
  </w:style>
  <w:style w:type="paragraph" w:customStyle="1" w:styleId="Body">
    <w:name w:val="Body"/>
    <w:uiPriority w:val="99"/>
    <w:rsid w:val="00B20F74"/>
    <w:pPr>
      <w:autoSpaceDE w:val="0"/>
      <w:autoSpaceDN w:val="0"/>
      <w:adjustRightInd w:val="0"/>
      <w:spacing w:line="280" w:lineRule="atLeast"/>
    </w:pPr>
    <w:rPr>
      <w:rFonts w:ascii="Times New Roman" w:eastAsiaTheme="minorHAnsi" w:hAnsi="Times New Roman"/>
      <w:color w:val="000000"/>
      <w:w w:val="0"/>
      <w:sz w:val="24"/>
      <w:szCs w:val="24"/>
    </w:rPr>
  </w:style>
  <w:style w:type="paragraph" w:customStyle="1" w:styleId="Heading1">
    <w:name w:val="Heading1"/>
    <w:next w:val="Body"/>
    <w:uiPriority w:val="99"/>
    <w:rsid w:val="00B20F74"/>
    <w:pPr>
      <w:keepNext/>
      <w:autoSpaceDE w:val="0"/>
      <w:autoSpaceDN w:val="0"/>
      <w:adjustRightInd w:val="0"/>
      <w:spacing w:before="280" w:after="120" w:line="320" w:lineRule="atLeast"/>
    </w:pPr>
    <w:rPr>
      <w:rFonts w:ascii="Times New Roman" w:eastAsiaTheme="minorHAnsi" w:hAnsi="Times New Roman"/>
      <w:b/>
      <w:bCs/>
      <w:color w:val="000000"/>
      <w:w w:val="0"/>
      <w:sz w:val="28"/>
      <w:szCs w:val="28"/>
    </w:rPr>
  </w:style>
  <w:style w:type="paragraph" w:customStyle="1" w:styleId="Heading2">
    <w:name w:val="Heading2"/>
    <w:next w:val="Body"/>
    <w:uiPriority w:val="99"/>
    <w:rsid w:val="00B20F74"/>
    <w:pPr>
      <w:keepNext/>
      <w:autoSpaceDE w:val="0"/>
      <w:autoSpaceDN w:val="0"/>
      <w:adjustRightInd w:val="0"/>
      <w:spacing w:before="240" w:after="60" w:line="280" w:lineRule="atLeast"/>
    </w:pPr>
    <w:rPr>
      <w:rFonts w:ascii="Times New Roman" w:eastAsiaTheme="minorHAnsi" w:hAnsi="Times New Roman"/>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51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svx\Desktop\FROM%20SHAREPO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f9034df-c79a-4c4b-b2db-869ce5ddb1a4">52HWQ4YHVRSM-54-107</_dlc_DocId>
    <_dlc_DocIdUrl xmlns="6f9034df-c79a-4c4b-b2db-869ce5ddb1a4">
      <Url>https://extranet.spacelabs.com/sites/Marketing/_layouts/DocIdRedir.aspx?ID=52HWQ4YHVRSM-54-107</Url>
      <Description>52HWQ4YHVRSM-54-107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029409FC85025458AA75AA23D73B908" ma:contentTypeVersion="0" ma:contentTypeDescription="Create a new document." ma:contentTypeScope="" ma:versionID="a0603296893b74f4d69ae1fc197d0447">
  <xsd:schema xmlns:xsd="http://www.w3.org/2001/XMLSchema" xmlns:xs="http://www.w3.org/2001/XMLSchema" xmlns:p="http://schemas.microsoft.com/office/2006/metadata/properties" xmlns:ns2="6f9034df-c79a-4c4b-b2db-869ce5ddb1a4" targetNamespace="http://schemas.microsoft.com/office/2006/metadata/properties" ma:root="true" ma:fieldsID="a6e3da2ac1b3f0c3597481981e8a3d89" ns2:_="">
    <xsd:import namespace="6f9034df-c79a-4c4b-b2db-869ce5ddb1a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034df-c79a-4c4b-b2db-869ce5ddb1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F5F7-72CE-4457-ACAF-5C705A600DDE}">
  <ds:schemaRefs>
    <ds:schemaRef ds:uri="http://schemas.microsoft.com/sharepoint/v3/contenttype/forms"/>
  </ds:schemaRefs>
</ds:datastoreItem>
</file>

<file path=customXml/itemProps2.xml><?xml version="1.0" encoding="utf-8"?>
<ds:datastoreItem xmlns:ds="http://schemas.openxmlformats.org/officeDocument/2006/customXml" ds:itemID="{166FE08D-4FAC-4616-B021-D83A4CE1228A}">
  <ds:schemaRefs>
    <ds:schemaRef ds:uri="http://schemas.microsoft.com/office/2006/metadata/properties"/>
    <ds:schemaRef ds:uri="http://schemas.microsoft.com/office/infopath/2007/PartnerControls"/>
    <ds:schemaRef ds:uri="6f9034df-c79a-4c4b-b2db-869ce5ddb1a4"/>
  </ds:schemaRefs>
</ds:datastoreItem>
</file>

<file path=customXml/itemProps3.xml><?xml version="1.0" encoding="utf-8"?>
<ds:datastoreItem xmlns:ds="http://schemas.openxmlformats.org/officeDocument/2006/customXml" ds:itemID="{AF35CC0B-D773-4488-998F-E2BDEB2D8CE5}">
  <ds:schemaRefs>
    <ds:schemaRef ds:uri="http://schemas.microsoft.com/sharepoint/events"/>
  </ds:schemaRefs>
</ds:datastoreItem>
</file>

<file path=customXml/itemProps4.xml><?xml version="1.0" encoding="utf-8"?>
<ds:datastoreItem xmlns:ds="http://schemas.openxmlformats.org/officeDocument/2006/customXml" ds:itemID="{2535F64B-2EC7-41BE-835D-E15A595D3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034df-c79a-4c4b-b2db-869ce5ddb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AA682B-F10B-41F6-AE50-752C1A63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FROM SHAREPOINT.dotx</Template>
  <TotalTime>1</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Shampudu™</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Owens</dc:creator>
  <cp:lastModifiedBy>Christina Mason</cp:lastModifiedBy>
  <cp:revision>2</cp:revision>
  <cp:lastPrinted>2014-09-12T21:09:00Z</cp:lastPrinted>
  <dcterms:created xsi:type="dcterms:W3CDTF">2016-06-08T16:24:00Z</dcterms:created>
  <dcterms:modified xsi:type="dcterms:W3CDTF">2016-06-08T16:24:00Z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0x010100E029409FC85025458AA75AA23D73B908</vt:lpwstr>
  </property>
  <property fmtid="{D5CDD505-2E9C-101B-9397-08002B2CF9AE}" pid="3" name="_dlc_DocIdItemGuid">
    <vt:lpwstr>1476b710-e979-4a59-8493-2cea7b8e5006</vt:lpwstr>
  </property>
</Properties>
</file>